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0B84DC">
      <w:pPr>
        <w:jc w:val="center"/>
        <w:rPr>
          <w:rFonts w:ascii="宋体" w:hAnsi="宋体" w:cs="宋体"/>
          <w:b/>
          <w:color w:val="auto"/>
          <w:kern w:val="0"/>
          <w:sz w:val="44"/>
          <w:szCs w:val="44"/>
          <w:highlight w:val="none"/>
        </w:rPr>
      </w:pPr>
      <w:bookmarkStart w:id="0" w:name="_Toc296602400"/>
      <w:bookmarkStart w:id="1" w:name="_Toc15058843"/>
      <w:bookmarkStart w:id="2" w:name="_Toc324404811"/>
      <w:bookmarkStart w:id="3" w:name="_Toc247085669"/>
      <w:bookmarkStart w:id="4" w:name="_Toc246996898"/>
      <w:bookmarkStart w:id="5" w:name="_Toc506107265"/>
      <w:bookmarkStart w:id="6" w:name="_Toc461631222"/>
      <w:bookmarkStart w:id="7" w:name="OLE_LINK3"/>
      <w:bookmarkStart w:id="8" w:name="OLE_LINK1"/>
      <w:bookmarkStart w:id="9" w:name="OLE_LINK5"/>
      <w:bookmarkStart w:id="10" w:name="OLE_LINK2"/>
      <w:bookmarkStart w:id="11" w:name="OLE_LINK4"/>
    </w:p>
    <w:p w14:paraId="2D018524">
      <w:pPr>
        <w:pStyle w:val="2"/>
        <w:ind w:firstLine="420"/>
        <w:rPr>
          <w:color w:val="auto"/>
          <w:highlight w:val="none"/>
        </w:rPr>
      </w:pPr>
    </w:p>
    <w:p w14:paraId="71452012">
      <w:pPr>
        <w:pStyle w:val="2"/>
        <w:rPr>
          <w:color w:val="auto"/>
          <w:highlight w:val="none"/>
        </w:rPr>
      </w:pPr>
    </w:p>
    <w:p w14:paraId="19CE46A3">
      <w:pPr>
        <w:jc w:val="center"/>
        <w:rPr>
          <w:rFonts w:hint="eastAsia" w:hAnsi="宋体" w:cs="宋体"/>
          <w:b/>
          <w:color w:val="auto"/>
          <w:kern w:val="0"/>
          <w:sz w:val="44"/>
          <w:szCs w:val="44"/>
          <w:highlight w:val="none"/>
          <w:lang w:eastAsia="zh-CN"/>
        </w:rPr>
      </w:pPr>
      <w:r>
        <w:rPr>
          <w:rFonts w:hint="eastAsia" w:hAnsi="宋体" w:cs="宋体"/>
          <w:b/>
          <w:color w:val="auto"/>
          <w:kern w:val="0"/>
          <w:sz w:val="44"/>
          <w:szCs w:val="44"/>
          <w:highlight w:val="none"/>
          <w:lang w:eastAsia="zh-CN"/>
        </w:rPr>
        <w:t>安徽省天长市谕兴地区建筑用玄武岩矿南部边坡隐患排查以及治理工程勘查服务项目（</w:t>
      </w:r>
      <w:r>
        <w:rPr>
          <w:rFonts w:hint="eastAsia" w:hAnsi="宋体" w:cs="宋体"/>
          <w:b/>
          <w:color w:val="auto"/>
          <w:kern w:val="0"/>
          <w:sz w:val="44"/>
          <w:szCs w:val="44"/>
          <w:highlight w:val="none"/>
          <w:lang w:val="en-US" w:eastAsia="zh-CN"/>
        </w:rPr>
        <w:t>二次</w:t>
      </w:r>
      <w:r>
        <w:rPr>
          <w:rFonts w:hint="eastAsia" w:hAnsi="宋体" w:cs="宋体"/>
          <w:b/>
          <w:color w:val="auto"/>
          <w:kern w:val="0"/>
          <w:sz w:val="44"/>
          <w:szCs w:val="44"/>
          <w:highlight w:val="none"/>
          <w:lang w:eastAsia="zh-CN"/>
        </w:rPr>
        <w:t>）</w:t>
      </w:r>
    </w:p>
    <w:p w14:paraId="1CDAAEB9">
      <w:pPr>
        <w:jc w:val="center"/>
        <w:rPr>
          <w:rFonts w:hint="eastAsia" w:ascii="宋体" w:hAnsi="宋体"/>
          <w:b/>
          <w:bCs/>
          <w:color w:val="auto"/>
          <w:sz w:val="96"/>
          <w:szCs w:val="96"/>
          <w:highlight w:val="none"/>
        </w:rPr>
      </w:pPr>
    </w:p>
    <w:p w14:paraId="5AE9E5FD">
      <w:pPr>
        <w:jc w:val="center"/>
        <w:rPr>
          <w:rFonts w:hint="eastAsia" w:ascii="宋体" w:hAnsi="宋体"/>
          <w:b/>
          <w:bCs/>
          <w:color w:val="auto"/>
          <w:sz w:val="96"/>
          <w:szCs w:val="96"/>
          <w:highlight w:val="none"/>
        </w:rPr>
      </w:pPr>
    </w:p>
    <w:p w14:paraId="196DF5EF">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771E353B">
      <w:pPr>
        <w:spacing w:line="400" w:lineRule="exact"/>
        <w:jc w:val="center"/>
        <w:rPr>
          <w:rFonts w:ascii="宋体" w:hAnsi="宋体"/>
          <w:b/>
          <w:color w:val="auto"/>
          <w:sz w:val="39"/>
          <w:highlight w:val="none"/>
        </w:rPr>
      </w:pPr>
    </w:p>
    <w:p w14:paraId="00F0DC54">
      <w:pPr>
        <w:spacing w:line="400" w:lineRule="exact"/>
        <w:rPr>
          <w:color w:val="auto"/>
          <w:highlight w:val="none"/>
        </w:rPr>
      </w:pPr>
    </w:p>
    <w:p w14:paraId="328323D2">
      <w:pPr>
        <w:pStyle w:val="2"/>
        <w:rPr>
          <w:color w:val="auto"/>
          <w:highlight w:val="none"/>
        </w:rPr>
      </w:pPr>
    </w:p>
    <w:p w14:paraId="2B916896">
      <w:pPr>
        <w:rPr>
          <w:color w:val="auto"/>
          <w:highlight w:val="none"/>
        </w:rPr>
      </w:pPr>
    </w:p>
    <w:p w14:paraId="2FA8CDA5">
      <w:pPr>
        <w:pStyle w:val="2"/>
        <w:rPr>
          <w:color w:val="auto"/>
          <w:highlight w:val="none"/>
        </w:rPr>
      </w:pPr>
    </w:p>
    <w:p w14:paraId="3030119B">
      <w:pPr>
        <w:rPr>
          <w:color w:val="auto"/>
          <w:highlight w:val="none"/>
        </w:rPr>
      </w:pPr>
    </w:p>
    <w:p w14:paraId="4A5E5A67">
      <w:pPr>
        <w:pStyle w:val="2"/>
        <w:rPr>
          <w:color w:val="auto"/>
          <w:highlight w:val="none"/>
        </w:rPr>
      </w:pPr>
    </w:p>
    <w:p w14:paraId="0F932ECF">
      <w:pPr>
        <w:rPr>
          <w:color w:val="auto"/>
          <w:highlight w:val="none"/>
        </w:rPr>
      </w:pPr>
    </w:p>
    <w:p w14:paraId="2B33982F">
      <w:pPr>
        <w:pStyle w:val="2"/>
        <w:rPr>
          <w:color w:val="auto"/>
          <w:highlight w:val="none"/>
        </w:rPr>
      </w:pPr>
    </w:p>
    <w:p w14:paraId="462FFF0A">
      <w:pPr>
        <w:rPr>
          <w:color w:val="auto"/>
          <w:highlight w:val="none"/>
        </w:rPr>
      </w:pPr>
    </w:p>
    <w:p w14:paraId="34C8E026">
      <w:pPr>
        <w:pStyle w:val="2"/>
        <w:rPr>
          <w:color w:val="auto"/>
          <w:highlight w:val="none"/>
        </w:rPr>
      </w:pPr>
    </w:p>
    <w:p w14:paraId="086A9B97">
      <w:pPr>
        <w:rPr>
          <w:color w:val="auto"/>
          <w:highlight w:val="none"/>
        </w:rPr>
      </w:pPr>
    </w:p>
    <w:p w14:paraId="48F1E7E2">
      <w:pPr>
        <w:pStyle w:val="2"/>
        <w:rPr>
          <w:color w:val="auto"/>
          <w:highlight w:val="none"/>
        </w:rPr>
      </w:pPr>
    </w:p>
    <w:p w14:paraId="1276C56E">
      <w:pPr>
        <w:spacing w:before="156" w:beforeLines="50" w:after="156" w:afterLines="50" w:line="700" w:lineRule="exact"/>
        <w:jc w:val="center"/>
        <w:outlineLvl w:val="0"/>
        <w:rPr>
          <w:rFonts w:hint="eastAsia" w:ascii="宋体"/>
          <w:b/>
          <w:color w:val="auto"/>
          <w:sz w:val="32"/>
          <w:szCs w:val="32"/>
          <w:highlight w:val="none"/>
        </w:rPr>
      </w:pPr>
      <w:bookmarkStart w:id="12" w:name="_Toc32059"/>
      <w:bookmarkStart w:id="13" w:name="_Toc25057"/>
      <w:r>
        <w:rPr>
          <w:rFonts w:hint="eastAsia" w:ascii="宋体"/>
          <w:b/>
          <w:color w:val="auto"/>
          <w:sz w:val="32"/>
          <w:szCs w:val="32"/>
          <w:highlight w:val="none"/>
        </w:rPr>
        <w:t>招 标 人：</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rPr>
        <w:t>（盖单位章）</w:t>
      </w:r>
      <w:bookmarkEnd w:id="12"/>
      <w:bookmarkEnd w:id="13"/>
    </w:p>
    <w:p w14:paraId="00B47CDD">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6A236EC2">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日</w:t>
      </w:r>
    </w:p>
    <w:p w14:paraId="32A79F6E">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29733CA9">
      <w:pPr>
        <w:spacing w:line="700" w:lineRule="exact"/>
        <w:jc w:val="center"/>
        <w:rPr>
          <w:rFonts w:hint="eastAsia"/>
          <w:color w:val="auto"/>
          <w:sz w:val="44"/>
          <w:szCs w:val="44"/>
          <w:highlight w:val="none"/>
        </w:rPr>
      </w:pPr>
    </w:p>
    <w:p w14:paraId="1F86E340">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79632527"/>
      <w:bookmarkStart w:id="15" w:name="_Toc152045511"/>
      <w:bookmarkStart w:id="16" w:name="_Toc152042287"/>
      <w:bookmarkStart w:id="17" w:name="_Toc144974479"/>
    </w:p>
    <w:p w14:paraId="40E63244">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14:paraId="0694E808">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14:paraId="617FFDF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14:paraId="361ECE10">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14:paraId="7D0F13FD">
      <w:pPr>
        <w:pStyle w:val="32"/>
        <w:tabs>
          <w:tab w:val="right" w:leader="dot" w:pos="9062"/>
        </w:tabs>
        <w:spacing w:line="700" w:lineRule="exact"/>
        <w:ind w:firstLine="480" w:firstLineChars="200"/>
        <w:rPr>
          <w:rFonts w:hint="default"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第四章 发包人要求.............................................25</w:t>
      </w:r>
    </w:p>
    <w:p w14:paraId="318D0755">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14:paraId="1131B80C">
      <w:pPr>
        <w:pStyle w:val="32"/>
        <w:tabs>
          <w:tab w:val="right" w:leader="dot" w:pos="9062"/>
        </w:tabs>
        <w:spacing w:line="700" w:lineRule="exact"/>
        <w:ind w:firstLine="480" w:firstLineChars="200"/>
        <w:rPr>
          <w:rFonts w:hint="default"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...........................................34</w:t>
      </w:r>
    </w:p>
    <w:p w14:paraId="04242BA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第七章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...............43</w:t>
      </w:r>
    </w:p>
    <w:p w14:paraId="2939EFA8">
      <w:pPr>
        <w:pStyle w:val="2"/>
        <w:spacing w:line="700" w:lineRule="exact"/>
        <w:ind w:left="0" w:leftChars="0" w:firstLine="480"/>
        <w:jc w:val="left"/>
        <w:rPr>
          <w:color w:val="auto"/>
          <w:sz w:val="24"/>
          <w:szCs w:val="24"/>
          <w:highlight w:val="none"/>
        </w:rPr>
      </w:pPr>
    </w:p>
    <w:p w14:paraId="3588C1F2">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14:paraId="04BB56DF">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246996173"/>
      <w:bookmarkStart w:id="20" w:name="_Toc35425050"/>
      <w:bookmarkStart w:id="21" w:name="_Toc152042303"/>
      <w:bookmarkStart w:id="22" w:name="_Toc506107267"/>
      <w:bookmarkStart w:id="23" w:name="_Toc246996916"/>
      <w:bookmarkStart w:id="24" w:name="_Toc324404813"/>
      <w:bookmarkStart w:id="25" w:name="_Toc35424883"/>
      <w:bookmarkStart w:id="26" w:name="_Toc15058844"/>
      <w:bookmarkStart w:id="27" w:name="_Toc152045527"/>
      <w:bookmarkStart w:id="28" w:name="_Toc179632544"/>
      <w:bookmarkStart w:id="29" w:name="_Toc144974495"/>
      <w:bookmarkStart w:id="30" w:name="_Toc247085687"/>
      <w:r>
        <w:rPr>
          <w:rFonts w:hint="eastAsia"/>
          <w:bCs/>
          <w:color w:val="auto"/>
          <w:szCs w:val="32"/>
          <w:highlight w:val="none"/>
        </w:rPr>
        <w:t>安徽省天长市谕兴地区建筑用玄武岩矿南部边坡隐患排查以及治理工程勘查服务项目（二次）招标公告信息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517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0" w:type="dxa"/>
            <w:gridSpan w:val="2"/>
            <w:noWrap w:val="0"/>
            <w:vAlign w:val="center"/>
          </w:tcPr>
          <w:p w14:paraId="25AA520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7F8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49A9E4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1D11F48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安徽省天长市谕兴地区建筑用玄武岩矿南部边坡隐患排查以及治理工程勘查服务项目（二次）</w:t>
            </w:r>
          </w:p>
        </w:tc>
      </w:tr>
      <w:tr w14:paraId="7EA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2142D0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97D5F0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滁州市兴天矿业有限公司</w:t>
            </w:r>
          </w:p>
        </w:tc>
      </w:tr>
      <w:tr w14:paraId="51B6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6EBF8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9D50498">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滁州市兴天矿业有限公司</w:t>
            </w:r>
          </w:p>
        </w:tc>
      </w:tr>
      <w:tr w14:paraId="3840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CD1FD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F1A624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5CC2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422A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9D1DD09">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6102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3D5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6B495FE2">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1DF8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C095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2159934">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14:paraId="5A8C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3A9469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430C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4522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56BE68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安徽省天长市谕兴地区建筑用玄武岩矿南部边坡隐患排查以及治理工程勘查服务项目（二次）</w:t>
            </w:r>
          </w:p>
        </w:tc>
      </w:tr>
      <w:tr w14:paraId="4C22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02FC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6495BB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25DD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BB31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528CEECF">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招标人指定地点</w:t>
            </w:r>
          </w:p>
        </w:tc>
      </w:tr>
      <w:tr w14:paraId="2E8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DD57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1902AD64">
            <w:pPr>
              <w:pStyle w:val="2"/>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勘查区域为矿区南部永久边坡（不含滑坡区范围），面积约9.3万㎡，边坡总长度约770m。</w:t>
            </w:r>
          </w:p>
        </w:tc>
      </w:tr>
      <w:tr w14:paraId="68D8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4C335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1459AF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hAnsi="宋体" w:cs="宋体"/>
                <w:color w:val="auto"/>
                <w:szCs w:val="21"/>
                <w:highlight w:val="none"/>
                <w:lang w:val="en-US" w:eastAsia="zh-CN"/>
              </w:rPr>
              <w:t>服务费用约49万</w:t>
            </w:r>
            <w:r>
              <w:rPr>
                <w:rFonts w:hint="eastAsia" w:ascii="宋体" w:hAnsi="宋体" w:cs="宋体"/>
                <w:color w:val="auto"/>
                <w:szCs w:val="21"/>
                <w:highlight w:val="none"/>
                <w:lang w:val="en-US" w:eastAsia="zh-CN"/>
              </w:rPr>
              <w:t>元</w:t>
            </w:r>
          </w:p>
        </w:tc>
      </w:tr>
      <w:tr w14:paraId="2A2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A1283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期</w:t>
            </w:r>
          </w:p>
        </w:tc>
        <w:tc>
          <w:tcPr>
            <w:tcW w:w="7997" w:type="dxa"/>
            <w:noWrap w:val="0"/>
            <w:vAlign w:val="center"/>
          </w:tcPr>
          <w:p w14:paraId="7D4716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w:t>
            </w:r>
            <w:r>
              <w:rPr>
                <w:rFonts w:hint="eastAsia" w:ascii="宋体" w:hAnsi="宋体" w:cs="宋体"/>
                <w:color w:val="auto"/>
                <w:sz w:val="21"/>
                <w:szCs w:val="21"/>
                <w:highlight w:val="none"/>
                <w:lang w:val="en-US" w:eastAsia="zh-CN"/>
              </w:rPr>
              <w:t>订</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0日历天完成</w:t>
            </w:r>
            <w:r>
              <w:rPr>
                <w:rFonts w:hint="eastAsia" w:ascii="宋体" w:hAnsi="宋体" w:eastAsia="宋体" w:cs="宋体"/>
                <w:color w:val="auto"/>
                <w:szCs w:val="21"/>
                <w:highlight w:val="none"/>
                <w:lang w:val="en-US" w:eastAsia="zh-CN"/>
              </w:rPr>
              <w:t>勘查</w:t>
            </w:r>
            <w:r>
              <w:rPr>
                <w:rFonts w:hint="eastAsia" w:ascii="宋体" w:hAnsi="宋体" w:eastAsia="宋体" w:cs="宋体"/>
                <w:color w:val="auto"/>
                <w:sz w:val="21"/>
                <w:szCs w:val="21"/>
                <w:highlight w:val="none"/>
              </w:rPr>
              <w:t>任务并提交成果资料</w:t>
            </w:r>
          </w:p>
        </w:tc>
      </w:tr>
      <w:tr w14:paraId="6554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0C93B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37465243">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本次治理范围勘查区域为矿区南部永久边坡（不含滑坡区范围），面积约9.3万㎡，边坡总长度约770m；其中滑坡区西侧边坡坡长约200m，已形成二级边坡，平台标高分别为+30m、+40m，边坡坡度35-45°</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坡高15-26m，坡高自西向东逐渐增大</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+30m平台以上边坡已施工格构工程，各级平台坡脚及+40m平台坡顶已实施截排水工程；滑坡区东侧边坡坡长约570m，已形成三级边坡，边坡平台标高分别为+20m、+30m、+40m，坡度40-45°</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坡高30-35m，坡高自南向北逐渐增大，+30m、+40m平台边坡局部已实施复绿及格构工程，+30m、+40m平台边坡坡脚及+40m平台坡顶实施截排水工程</w:t>
            </w:r>
            <w:r>
              <w:rPr>
                <w:rFonts w:hint="eastAsia" w:hAnsi="宋体" w:cs="宋体"/>
                <w:color w:val="auto"/>
                <w:sz w:val="21"/>
                <w:szCs w:val="21"/>
                <w:highlight w:val="none"/>
                <w:lang w:eastAsia="zh-CN"/>
              </w:rPr>
              <w:t>。</w:t>
            </w:r>
          </w:p>
        </w:tc>
      </w:tr>
      <w:tr w14:paraId="106A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25B2F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5838E1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381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E3FB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2E65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0B42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0BD50A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投标人须具有地质灾害评估和治理工程勘查设计资质甲级或地质灾害防治单位勘查甲级资质。</w:t>
            </w:r>
          </w:p>
        </w:tc>
      </w:tr>
      <w:tr w14:paraId="5A45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75CB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Cs/>
                <w:snapToGrid w:val="0"/>
                <w:color w:val="auto"/>
                <w:kern w:val="0"/>
                <w:sz w:val="21"/>
                <w:szCs w:val="21"/>
                <w:highlight w:val="none"/>
                <w:lang w:eastAsia="zh-CN"/>
              </w:rPr>
            </w:pPr>
            <w:r>
              <w:rPr>
                <w:rFonts w:hint="eastAsia" w:ascii="宋体" w:hAnsi="宋体" w:cs="宋体"/>
                <w:bCs/>
                <w:snapToGrid w:val="0"/>
                <w:color w:val="auto"/>
                <w:kern w:val="0"/>
                <w:sz w:val="21"/>
                <w:szCs w:val="21"/>
                <w:highlight w:val="none"/>
                <w:lang w:eastAsia="zh-CN"/>
              </w:rPr>
              <w:t>项目负责人</w:t>
            </w:r>
          </w:p>
          <w:p w14:paraId="42A3A0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1ADDF2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具备地质矿产类或水工环地质类</w:t>
            </w:r>
            <w:r>
              <w:rPr>
                <w:rFonts w:hint="eastAsia" w:ascii="宋体" w:hAnsi="宋体" w:cs="宋体"/>
                <w:color w:val="auto"/>
                <w:szCs w:val="21"/>
                <w:highlight w:val="none"/>
                <w:lang w:val="en-US" w:eastAsia="zh-CN"/>
              </w:rPr>
              <w:t>相关专业</w:t>
            </w:r>
            <w:r>
              <w:rPr>
                <w:rFonts w:hint="eastAsia" w:ascii="宋体" w:hAnsi="宋体" w:eastAsia="宋体" w:cs="宋体"/>
                <w:color w:val="auto"/>
                <w:szCs w:val="21"/>
                <w:highlight w:val="none"/>
                <w:lang w:val="en-US" w:eastAsia="zh-CN"/>
              </w:rPr>
              <w:t>高级及以上职称证书。</w:t>
            </w:r>
          </w:p>
        </w:tc>
      </w:tr>
      <w:tr w14:paraId="3760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7AEA9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3D9A5D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4004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93DE2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14:paraId="0A80CB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14:paraId="0AD5E1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14:paraId="044DB6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②投标人或其法定代表人或拟派项目负责人前三年有行贿犯罪行为的；</w:t>
            </w:r>
          </w:p>
          <w:p w14:paraId="5D93E1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14:paraId="2D40D3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14:paraId="70919F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14:paraId="5B79D9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14:paraId="1973C8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14:paraId="68C94A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14:paraId="5ED5FE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14:paraId="7462CB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14:paraId="33F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CAEEB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3480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7F23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获取时间</w:t>
            </w:r>
          </w:p>
        </w:tc>
        <w:tc>
          <w:tcPr>
            <w:tcW w:w="7997" w:type="dxa"/>
            <w:noWrap w:val="0"/>
            <w:vAlign w:val="center"/>
          </w:tcPr>
          <w:p w14:paraId="01EDC5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202</w:t>
            </w:r>
            <w:r>
              <w:rPr>
                <w:rFonts w:hint="eastAsia" w:ascii="宋体" w:hAnsi="宋体" w:cs="宋体"/>
                <w:b/>
                <w:bCs/>
                <w:snapToGrid w:val="0"/>
                <w:color w:val="auto"/>
                <w:kern w:val="0"/>
                <w:szCs w:val="21"/>
                <w:highlight w:val="none"/>
                <w:u w:val="single"/>
                <w:lang w:val="en-US" w:eastAsia="zh-CN"/>
              </w:rPr>
              <w:t>4</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 xml:space="preserve"> 9 </w:t>
            </w:r>
            <w:r>
              <w:rPr>
                <w:rFonts w:hint="eastAsia" w:ascii="宋体" w:hAnsi="宋体" w:eastAsia="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9</w:t>
            </w:r>
            <w:r>
              <w:rPr>
                <w:rFonts w:hint="eastAsia" w:ascii="宋体" w:hAnsi="宋体" w:eastAsia="宋体" w:cs="宋体"/>
                <w:b/>
                <w:bCs/>
                <w:snapToGrid w:val="0"/>
                <w:color w:val="auto"/>
                <w:kern w:val="0"/>
                <w:szCs w:val="21"/>
                <w:highlight w:val="none"/>
              </w:rPr>
              <w:t>日</w:t>
            </w:r>
            <w:r>
              <w:rPr>
                <w:rFonts w:hint="eastAsia" w:ascii="宋体" w:hAnsi="宋体" w:eastAsia="宋体" w:cs="宋体"/>
                <w:b/>
                <w:bCs/>
                <w:snapToGrid w:val="0"/>
                <w:color w:val="auto"/>
                <w:kern w:val="0"/>
                <w:szCs w:val="21"/>
                <w:highlight w:val="none"/>
                <w:u w:val="single"/>
              </w:rPr>
              <w:t xml:space="preserve"> </w:t>
            </w:r>
            <w:r>
              <w:rPr>
                <w:rFonts w:hint="eastAsia" w:ascii="宋体" w:hAnsi="宋体" w:cs="宋体"/>
                <w:b/>
                <w:bCs/>
                <w:snapToGrid w:val="0"/>
                <w:color w:val="auto"/>
                <w:kern w:val="0"/>
                <w:szCs w:val="21"/>
                <w:highlight w:val="none"/>
                <w:u w:val="single"/>
                <w:lang w:val="en-US" w:eastAsia="zh-CN"/>
              </w:rPr>
              <w:t>17</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时</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00</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分至</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202</w:t>
            </w:r>
            <w:r>
              <w:rPr>
                <w:rFonts w:hint="eastAsia" w:ascii="宋体" w:hAnsi="宋体" w:cs="宋体"/>
                <w:b/>
                <w:bCs/>
                <w:snapToGrid w:val="0"/>
                <w:color w:val="auto"/>
                <w:kern w:val="0"/>
                <w:szCs w:val="21"/>
                <w:highlight w:val="none"/>
                <w:u w:val="single"/>
                <w:lang w:val="en-US" w:eastAsia="zh-CN"/>
              </w:rPr>
              <w:t>4</w:t>
            </w:r>
            <w:r>
              <w:rPr>
                <w:rFonts w:hint="eastAsia" w:ascii="宋体" w:hAnsi="宋体" w:eastAsia="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9</w:t>
            </w:r>
            <w:r>
              <w:rPr>
                <w:rFonts w:hint="eastAsia" w:ascii="宋体" w:hAnsi="宋体" w:eastAsia="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14</w:t>
            </w:r>
            <w:r>
              <w:rPr>
                <w:rFonts w:hint="eastAsia" w:ascii="宋体" w:hAnsi="宋体" w:eastAsia="宋体" w:cs="宋体"/>
                <w:b/>
                <w:bCs/>
                <w:snapToGrid w:val="0"/>
                <w:color w:val="auto"/>
                <w:kern w:val="0"/>
                <w:szCs w:val="21"/>
                <w:highlight w:val="none"/>
              </w:rPr>
              <w:t>日</w:t>
            </w:r>
            <w:r>
              <w:rPr>
                <w:rFonts w:hint="eastAsia" w:ascii="宋体" w:hAnsi="宋体" w:cs="宋体"/>
                <w:b/>
                <w:bCs/>
                <w:snapToGrid w:val="0"/>
                <w:color w:val="auto"/>
                <w:kern w:val="0"/>
                <w:szCs w:val="21"/>
                <w:highlight w:val="none"/>
                <w:u w:val="single"/>
                <w:lang w:val="en-US" w:eastAsia="zh-CN"/>
              </w:rPr>
              <w:t>14</w:t>
            </w:r>
            <w:r>
              <w:rPr>
                <w:rFonts w:hint="eastAsia" w:ascii="宋体" w:hAnsi="宋体" w:eastAsia="宋体" w:cs="宋体"/>
                <w:b/>
                <w:bCs/>
                <w:snapToGrid w:val="0"/>
                <w:color w:val="auto"/>
                <w:kern w:val="0"/>
                <w:szCs w:val="21"/>
                <w:highlight w:val="none"/>
              </w:rPr>
              <w:t>时</w:t>
            </w:r>
            <w:r>
              <w:rPr>
                <w:rFonts w:hint="eastAsia" w:ascii="宋体" w:hAnsi="宋体" w:eastAsia="宋体" w:cs="宋体"/>
                <w:b/>
                <w:bCs/>
                <w:snapToGrid w:val="0"/>
                <w:color w:val="auto"/>
                <w:kern w:val="0"/>
                <w:szCs w:val="21"/>
                <w:highlight w:val="none"/>
                <w:u w:val="single"/>
              </w:rPr>
              <w:t xml:space="preserve"> </w:t>
            </w:r>
            <w:r>
              <w:rPr>
                <w:rFonts w:hint="eastAsia" w:ascii="宋体" w:hAnsi="宋体" w:cs="宋体"/>
                <w:b/>
                <w:bCs/>
                <w:snapToGrid w:val="0"/>
                <w:color w:val="auto"/>
                <w:kern w:val="0"/>
                <w:szCs w:val="21"/>
                <w:highlight w:val="none"/>
                <w:u w:val="single"/>
                <w:lang w:val="en-US" w:eastAsia="zh-CN"/>
              </w:rPr>
              <w:t>30</w:t>
            </w:r>
            <w:r>
              <w:rPr>
                <w:rFonts w:hint="eastAsia" w:ascii="宋体" w:hAnsi="宋体" w:eastAsia="宋体" w:cs="宋体"/>
                <w:b/>
                <w:bCs/>
                <w:snapToGrid w:val="0"/>
                <w:color w:val="auto"/>
                <w:kern w:val="0"/>
                <w:szCs w:val="21"/>
                <w:highlight w:val="none"/>
              </w:rPr>
              <w:t>分。</w:t>
            </w:r>
          </w:p>
        </w:tc>
      </w:tr>
      <w:tr w14:paraId="0AD5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9C0D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14:paraId="4B000EE8">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14:paraId="071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E1A43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招标公告发布时间</w:t>
            </w:r>
          </w:p>
        </w:tc>
        <w:tc>
          <w:tcPr>
            <w:tcW w:w="7997" w:type="dxa"/>
            <w:noWrap w:val="0"/>
            <w:vAlign w:val="center"/>
          </w:tcPr>
          <w:p w14:paraId="2A23B9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日</w:t>
            </w:r>
          </w:p>
        </w:tc>
      </w:tr>
      <w:tr w14:paraId="73B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9BC7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投标文件递交的截止时间</w:t>
            </w:r>
          </w:p>
        </w:tc>
        <w:tc>
          <w:tcPr>
            <w:tcW w:w="7997" w:type="dxa"/>
            <w:noWrap w:val="0"/>
            <w:vAlign w:val="center"/>
          </w:tcPr>
          <w:p w14:paraId="503C54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r>
      <w:tr w14:paraId="4B1F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1F0B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14:paraId="71BD46CA">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14:paraId="13F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32E5A6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开标时间</w:t>
            </w:r>
          </w:p>
        </w:tc>
        <w:tc>
          <w:tcPr>
            <w:tcW w:w="7997" w:type="dxa"/>
            <w:noWrap w:val="0"/>
            <w:vAlign w:val="center"/>
          </w:tcPr>
          <w:p w14:paraId="346D2F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r>
      <w:tr w14:paraId="0859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10FA6E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227681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14:paraId="7369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87E1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14:paraId="21414F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570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1171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60AC77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p>
        </w:tc>
      </w:tr>
      <w:tr w14:paraId="799F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6192D0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6173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8797D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16726F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不要求。</w:t>
            </w:r>
          </w:p>
        </w:tc>
      </w:tr>
      <w:tr w14:paraId="76AE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8D0C8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422E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D0CBD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3A28AA4B">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滁州市兴天矿业有限公司</w:t>
            </w:r>
            <w:r>
              <w:rPr>
                <w:rFonts w:hint="eastAsia" w:ascii="宋体" w:hAnsi="宋体" w:eastAsia="宋体" w:cs="宋体"/>
                <w:color w:val="auto"/>
                <w:kern w:val="0"/>
                <w:sz w:val="21"/>
                <w:szCs w:val="21"/>
                <w:highlight w:val="none"/>
                <w:lang w:eastAsia="zh-CN"/>
              </w:rPr>
              <w:t xml:space="preserve"> </w:t>
            </w:r>
          </w:p>
        </w:tc>
      </w:tr>
      <w:tr w14:paraId="5341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4D89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0B2F6C0B">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天长市广陵路南侧平安路东侧金融大楼B-17</w:t>
            </w:r>
          </w:p>
        </w:tc>
      </w:tr>
      <w:tr w14:paraId="275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7C6A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7E95D6F6">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白金鑫</w:t>
            </w:r>
          </w:p>
        </w:tc>
      </w:tr>
      <w:tr w14:paraId="335D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4DC9E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51FBC756">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15656215310</w:t>
            </w:r>
          </w:p>
        </w:tc>
      </w:tr>
      <w:tr w14:paraId="600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9E69B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1B1A311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3FA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4EB0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112751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7DC6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DCB7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63CD56C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田甜</w:t>
            </w:r>
          </w:p>
        </w:tc>
      </w:tr>
      <w:tr w14:paraId="6BD4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6FC1D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7812686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15955005370</w:t>
            </w:r>
          </w:p>
        </w:tc>
      </w:tr>
    </w:tbl>
    <w:p w14:paraId="783333EA">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14:paraId="1736BC16">
      <w:pPr>
        <w:spacing w:beforeLines="50" w:afterLines="50" w:line="440" w:lineRule="exact"/>
        <w:jc w:val="center"/>
        <w:rPr>
          <w:b/>
          <w:bCs/>
          <w:color w:val="auto"/>
          <w:sz w:val="28"/>
          <w:szCs w:val="28"/>
          <w:highlight w:val="none"/>
        </w:rPr>
      </w:pPr>
      <w:bookmarkStart w:id="32" w:name="_Toc246996174"/>
      <w:bookmarkStart w:id="33" w:name="_Toc152042304"/>
      <w:bookmarkStart w:id="34" w:name="_Toc152045528"/>
      <w:bookmarkStart w:id="35" w:name="_Toc35425051"/>
      <w:bookmarkStart w:id="36" w:name="_Toc324404814"/>
      <w:bookmarkStart w:id="37" w:name="_Toc35424884"/>
      <w:bookmarkStart w:id="38" w:name="_Toc15058845"/>
      <w:bookmarkStart w:id="39" w:name="_Toc506107268"/>
      <w:bookmarkStart w:id="40" w:name="_Toc247085688"/>
      <w:bookmarkStart w:id="41" w:name="_Toc246996917"/>
      <w:bookmarkStart w:id="42" w:name="_Toc179632545"/>
      <w:bookmarkStart w:id="43" w:name="_Toc144974496"/>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390D58BC">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681D286">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247085689"/>
            <w:bookmarkStart w:id="45" w:name="_Toc144974497"/>
            <w:bookmarkStart w:id="46" w:name="_Toc324404815"/>
            <w:bookmarkStart w:id="47" w:name="_Toc152042305"/>
            <w:bookmarkStart w:id="48" w:name="_Toc152045529"/>
            <w:bookmarkStart w:id="49" w:name="_Toc246996918"/>
            <w:bookmarkStart w:id="50" w:name="_Toc246996175"/>
            <w:bookmarkStart w:id="51" w:name="_Toc506107269"/>
            <w:bookmarkStart w:id="52"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7B9DA4">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7B90526">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40261E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D5C8F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5B28EB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417694D4">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633C49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CE85C0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25F8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0D609EE5">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7DE45459">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5F3DDC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6722C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1A3F6FE">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1848DFA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4FE17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A47A9E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1FC83A1F">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5B719B50">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4A8BC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2667E9">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0DA1FCAF">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432A7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2CCF5">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FAF463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0A5B6573">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63D147A3">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F47D8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7A658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15136DF7">
            <w:pPr>
              <w:pStyle w:val="95"/>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14:paraId="3D58D27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5316A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FD273E">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服务期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CAA582B">
            <w:pPr>
              <w:keepNext w:val="0"/>
              <w:keepLines w:val="0"/>
              <w:pageBreakBefore w:val="0"/>
              <w:kinsoku/>
              <w:wordWrap/>
              <w:overflowPunct/>
              <w:autoSpaceDN/>
              <w:bidi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合同签</w:t>
            </w:r>
            <w:r>
              <w:rPr>
                <w:rFonts w:hint="eastAsia" w:ascii="宋体" w:hAnsi="宋体" w:cs="宋体"/>
                <w:color w:val="auto"/>
                <w:sz w:val="21"/>
                <w:szCs w:val="21"/>
                <w:highlight w:val="none"/>
                <w:lang w:val="en-US" w:eastAsia="zh-CN"/>
              </w:rPr>
              <w:t>订</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0日历天完成</w:t>
            </w:r>
            <w:r>
              <w:rPr>
                <w:rFonts w:hint="eastAsia" w:ascii="宋体" w:hAnsi="宋体" w:eastAsia="宋体" w:cs="宋体"/>
                <w:color w:val="auto"/>
                <w:szCs w:val="21"/>
                <w:highlight w:val="none"/>
                <w:lang w:val="en-US" w:eastAsia="zh-CN"/>
              </w:rPr>
              <w:t>勘查</w:t>
            </w:r>
            <w:r>
              <w:rPr>
                <w:rFonts w:hint="eastAsia" w:ascii="宋体" w:hAnsi="宋体" w:eastAsia="宋体" w:cs="宋体"/>
                <w:color w:val="auto"/>
                <w:sz w:val="21"/>
                <w:szCs w:val="21"/>
                <w:highlight w:val="none"/>
              </w:rPr>
              <w:t>任务并提交成果资料</w:t>
            </w:r>
          </w:p>
        </w:tc>
      </w:tr>
      <w:tr w14:paraId="06A4EE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A0C2AC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9C047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686FEABE">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w:t>
            </w:r>
            <w:r>
              <w:rPr>
                <w:rFonts w:hint="eastAsia" w:ascii="宋体" w:hAnsi="宋体" w:cs="宋体"/>
                <w:color w:val="auto"/>
                <w:kern w:val="0"/>
                <w:szCs w:val="21"/>
                <w:highlight w:val="none"/>
                <w:lang w:val="en-US" w:eastAsia="zh-CN"/>
              </w:rPr>
              <w:t>相关部门</w:t>
            </w:r>
            <w:r>
              <w:rPr>
                <w:rFonts w:hint="eastAsia" w:ascii="宋体" w:hAnsi="宋体" w:cs="宋体"/>
                <w:color w:val="auto"/>
                <w:kern w:val="0"/>
                <w:szCs w:val="21"/>
                <w:highlight w:val="none"/>
              </w:rPr>
              <w:t>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68B85B1C">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3B0A51A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7C18F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6FFFD332">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C2421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494735E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4CACA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7B0BFD49">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EA68AF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1F90D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B00E4E">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047275F7">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3887EE0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C69B6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5AE471">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0427A51D">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4FFF958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99431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63B43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9D55905">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w:t>
            </w:r>
            <w:r>
              <w:rPr>
                <w:rFonts w:hint="eastAsia" w:ascii="宋体" w:hAnsi="宋体" w:cs="宋体"/>
                <w:b/>
                <w:bCs/>
                <w:color w:val="auto"/>
                <w:kern w:val="0"/>
                <w:szCs w:val="21"/>
                <w:highlight w:val="none"/>
              </w:rPr>
              <w:t>请于</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日1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时</w:t>
            </w:r>
            <w:r>
              <w:rPr>
                <w:rFonts w:hint="eastAsia" w:ascii="宋体" w:hAnsi="宋体" w:cs="宋体"/>
                <w:b/>
                <w:bCs/>
                <w:color w:val="auto"/>
                <w:kern w:val="0"/>
                <w:szCs w:val="21"/>
                <w:highlight w:val="none"/>
              </w:rPr>
              <w:t>前</w:t>
            </w:r>
            <w:r>
              <w:rPr>
                <w:rFonts w:hint="eastAsia" w:ascii="宋体" w:hAnsi="宋体" w:cs="宋体"/>
                <w:color w:val="auto"/>
                <w:kern w:val="0"/>
                <w:szCs w:val="21"/>
                <w:highlight w:val="none"/>
              </w:rPr>
              <w:t>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4BC05E8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7AD732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8EEF9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E5110A8">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b/>
                <w:bCs/>
                <w:color w:val="auto"/>
                <w:szCs w:val="21"/>
                <w:highlight w:val="none"/>
              </w:rPr>
              <w:fldChar w:fldCharType="separate"/>
            </w:r>
            <w:r>
              <w:rPr>
                <w:rFonts w:hint="eastAsia" w:ascii="宋体" w:hAnsi="宋体" w:cs="宋体"/>
                <w:b/>
                <w:bCs/>
                <w:color w:val="auto"/>
                <w:szCs w:val="21"/>
                <w:highlight w:val="none"/>
              </w:rPr>
              <w:t>招标人将在202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日17时后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041AA26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77A38">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80CCECC">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24A16C96">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806C2B5">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2D584740">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2BC8F671">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58D81C8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39A000B">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BE583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43237AF3">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697EBDA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C3B7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74120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3A3ADE4">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1D1BA5EE">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22F536">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AECDB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C970196">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49E6935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20E98">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D0308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011EB302">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公布的最高投标限价：</w:t>
            </w:r>
            <w:r>
              <w:rPr>
                <w:rFonts w:hint="eastAsia" w:ascii="宋体" w:hAnsi="宋体" w:cs="宋体"/>
                <w:b/>
                <w:bCs/>
                <w:color w:val="auto"/>
                <w:sz w:val="21"/>
                <w:szCs w:val="21"/>
                <w:highlight w:val="none"/>
                <w:u w:val="single"/>
                <w:lang w:val="en-US" w:eastAsia="zh-CN"/>
              </w:rPr>
              <w:t>490000</w:t>
            </w:r>
            <w:r>
              <w:rPr>
                <w:rFonts w:hint="eastAsia" w:ascii="宋体" w:hAnsi="宋体" w:cs="宋体"/>
                <w:b/>
                <w:bCs/>
                <w:color w:val="auto"/>
                <w:sz w:val="21"/>
                <w:szCs w:val="21"/>
                <w:highlight w:val="none"/>
              </w:rPr>
              <w:t>元</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投标报价不得超过</w:t>
            </w:r>
            <w:r>
              <w:rPr>
                <w:rFonts w:hint="eastAsia" w:ascii="宋体" w:hAnsi="宋体" w:cs="宋体"/>
                <w:b/>
                <w:bCs/>
                <w:color w:val="auto"/>
                <w:sz w:val="21"/>
                <w:szCs w:val="21"/>
                <w:highlight w:val="none"/>
              </w:rPr>
              <w:t>最高投标限价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否则按无效标处理。</w:t>
            </w:r>
          </w:p>
          <w:p w14:paraId="7C6BC6E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9</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14:paraId="1A49D56E">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14:paraId="402D2B9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F6E5D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3C7388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FB78DBD">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89C2FA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485D39">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2E8172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126EB240">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F7FD94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C5ED8C">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925C6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1C98BEF1">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5D22684E">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1ECFA77E">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6D0B7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4AC14B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2AACD8B">
            <w:pPr>
              <w:keepNext w:val="0"/>
              <w:keepLines w:val="0"/>
              <w:pageBreakBefore w:val="0"/>
              <w:widowControl/>
              <w:kinsoku/>
              <w:wordWrap/>
              <w:overflowPunct/>
              <w:autoSpaceDN/>
              <w:bidi w:val="0"/>
              <w:spacing w:line="440" w:lineRule="exact"/>
              <w:jc w:val="left"/>
              <w:textAlignment w:val="auto"/>
              <w:rPr>
                <w:color w:val="auto"/>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tc>
      </w:tr>
      <w:tr w14:paraId="1BE03E18">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61AB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B77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94611">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1、投标人须在投标文件截止时间前（202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14</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3</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4</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14:paraId="72EC4B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14</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30</w:t>
            </w:r>
            <w:r>
              <w:rPr>
                <w:rStyle w:val="57"/>
                <w:rFonts w:hint="eastAsia" w:ascii="宋体" w:hAnsi="宋体" w:eastAsia="宋体" w:cs="宋体"/>
                <w:b/>
                <w:bCs/>
                <w:color w:val="auto"/>
                <w:szCs w:val="21"/>
                <w:highlight w:val="none"/>
              </w:rPr>
              <w:t>分至202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15</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14:paraId="1691828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B545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A068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42FFC8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743FFE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13C7BF3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0707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1349F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395A58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791F1EDE">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EEDB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F70A7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58C8B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w:t>
            </w:r>
            <w:r>
              <w:rPr>
                <w:rFonts w:hint="eastAsia" w:ascii="宋体" w:hAnsi="宋体" w:eastAsia="宋体" w:cs="宋体"/>
                <w:b/>
                <w:bCs/>
                <w:color w:val="auto"/>
                <w:kern w:val="2"/>
                <w:sz w:val="21"/>
                <w:szCs w:val="21"/>
                <w:highlight w:val="none"/>
                <w:u w:color="000000"/>
                <w:lang w:val="en-US" w:eastAsia="zh-CN" w:bidi="ar"/>
              </w:rPr>
              <w:t>202</w:t>
            </w:r>
            <w:r>
              <w:rPr>
                <w:rFonts w:hint="eastAsia" w:ascii="宋体" w:hAnsi="宋体" w:cs="宋体"/>
                <w:b/>
                <w:bCs/>
                <w:color w:val="auto"/>
                <w:kern w:val="2"/>
                <w:sz w:val="21"/>
                <w:szCs w:val="21"/>
                <w:highlight w:val="none"/>
                <w:u w:color="000000"/>
                <w:lang w:val="en-US" w:eastAsia="zh-CN" w:bidi="ar"/>
              </w:rPr>
              <w:t>4</w:t>
            </w:r>
            <w:r>
              <w:rPr>
                <w:rFonts w:hint="eastAsia" w:ascii="宋体" w:hAnsi="宋体" w:eastAsia="宋体" w:cs="宋体"/>
                <w:b/>
                <w:bCs/>
                <w:color w:val="auto"/>
                <w:kern w:val="2"/>
                <w:sz w:val="21"/>
                <w:szCs w:val="21"/>
                <w:highlight w:val="none"/>
                <w:u w:color="000000"/>
                <w:lang w:val="en-US" w:eastAsia="zh-CN" w:bidi="ar"/>
              </w:rPr>
              <w:t>年</w:t>
            </w:r>
            <w:r>
              <w:rPr>
                <w:rFonts w:hint="eastAsia" w:ascii="宋体" w:hAnsi="宋体" w:cs="宋体"/>
                <w:b/>
                <w:bCs/>
                <w:color w:val="auto"/>
                <w:kern w:val="2"/>
                <w:sz w:val="21"/>
                <w:szCs w:val="21"/>
                <w:highlight w:val="none"/>
                <w:u w:color="000000"/>
                <w:lang w:val="en-US" w:eastAsia="zh-CN" w:bidi="ar"/>
              </w:rPr>
              <w:t>9</w:t>
            </w:r>
            <w:r>
              <w:rPr>
                <w:rFonts w:hint="eastAsia" w:ascii="宋体" w:hAnsi="宋体" w:eastAsia="宋体" w:cs="宋体"/>
                <w:b/>
                <w:bCs/>
                <w:color w:val="auto"/>
                <w:kern w:val="2"/>
                <w:sz w:val="21"/>
                <w:szCs w:val="21"/>
                <w:highlight w:val="none"/>
                <w:u w:color="000000"/>
                <w:lang w:val="en-US" w:eastAsia="zh-CN" w:bidi="ar"/>
              </w:rPr>
              <w:t>月</w:t>
            </w:r>
            <w:r>
              <w:rPr>
                <w:rFonts w:hint="eastAsia" w:ascii="宋体" w:hAnsi="宋体" w:cs="宋体"/>
                <w:b/>
                <w:bCs/>
                <w:color w:val="auto"/>
                <w:kern w:val="2"/>
                <w:sz w:val="21"/>
                <w:szCs w:val="21"/>
                <w:highlight w:val="none"/>
                <w:u w:color="000000"/>
                <w:lang w:val="en-US" w:eastAsia="zh-CN" w:bidi="ar"/>
              </w:rPr>
              <w:t>14</w:t>
            </w:r>
            <w:r>
              <w:rPr>
                <w:rFonts w:hint="eastAsia" w:ascii="宋体" w:hAnsi="宋体" w:eastAsia="宋体" w:cs="宋体"/>
                <w:b/>
                <w:bCs/>
                <w:color w:val="auto"/>
                <w:kern w:val="2"/>
                <w:sz w:val="21"/>
                <w:szCs w:val="21"/>
                <w:highlight w:val="none"/>
                <w:u w:color="000000"/>
                <w:lang w:val="en-US" w:eastAsia="zh-CN" w:bidi="ar"/>
              </w:rPr>
              <w:t>日</w:t>
            </w:r>
            <w:r>
              <w:rPr>
                <w:rFonts w:hint="eastAsia" w:ascii="宋体" w:hAnsi="宋体" w:cs="宋体"/>
                <w:b/>
                <w:bCs/>
                <w:color w:val="auto"/>
                <w:kern w:val="2"/>
                <w:sz w:val="21"/>
                <w:szCs w:val="21"/>
                <w:highlight w:val="none"/>
                <w:u w:color="000000"/>
                <w:lang w:val="en-US" w:eastAsia="zh-CN" w:bidi="ar"/>
              </w:rPr>
              <w:t>14</w:t>
            </w:r>
            <w:r>
              <w:rPr>
                <w:rFonts w:hint="eastAsia" w:ascii="宋体" w:hAnsi="宋体" w:eastAsia="宋体" w:cs="宋体"/>
                <w:b/>
                <w:bCs/>
                <w:color w:val="auto"/>
                <w:kern w:val="2"/>
                <w:sz w:val="21"/>
                <w:szCs w:val="21"/>
                <w:highlight w:val="none"/>
                <w:u w:color="000000"/>
                <w:lang w:val="en-US" w:eastAsia="zh-CN" w:bidi="ar"/>
              </w:rPr>
              <w:t>时</w:t>
            </w:r>
            <w:r>
              <w:rPr>
                <w:rFonts w:hint="eastAsia" w:ascii="宋体" w:hAnsi="宋体" w:cs="宋体"/>
                <w:b/>
                <w:bCs/>
                <w:color w:val="auto"/>
                <w:kern w:val="2"/>
                <w:sz w:val="21"/>
                <w:szCs w:val="21"/>
                <w:highlight w:val="none"/>
                <w:u w:color="000000"/>
                <w:lang w:val="en-US" w:eastAsia="zh-CN" w:bidi="ar"/>
              </w:rPr>
              <w:t>3</w:t>
            </w:r>
            <w:r>
              <w:rPr>
                <w:rFonts w:hint="eastAsia" w:ascii="宋体" w:hAnsi="宋体" w:eastAsia="宋体" w:cs="宋体"/>
                <w:b/>
                <w:bCs/>
                <w:color w:val="auto"/>
                <w:kern w:val="2"/>
                <w:sz w:val="21"/>
                <w:szCs w:val="21"/>
                <w:highlight w:val="none"/>
                <w:u w:color="000000"/>
                <w:lang w:val="en-US" w:eastAsia="zh-CN" w:bidi="ar"/>
              </w:rPr>
              <w:t>0分（北京时间）</w:t>
            </w:r>
          </w:p>
          <w:p w14:paraId="1211E4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b/>
                <w:bCs/>
                <w:color w:val="auto"/>
                <w:kern w:val="2"/>
                <w:sz w:val="21"/>
                <w:szCs w:val="21"/>
                <w:highlight w:val="none"/>
                <w:u w:color="000000"/>
                <w:lang w:val="en-US" w:eastAsia="zh-CN" w:bidi="ar"/>
              </w:rPr>
              <w:t>滁州市城投工程咨询管理有限公司(滁州市龙蟠大道109号房产大厦六楼622会议室)</w:t>
            </w:r>
          </w:p>
        </w:tc>
      </w:tr>
      <w:tr w14:paraId="7E635B1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34F2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880E9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57EFFC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3193A20">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49A67F">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96B9B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2BB8F26D">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602D16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A9AECF">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5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48FCB9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4E9C9C6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C89AA6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31</w:t>
            </w:r>
          </w:p>
        </w:tc>
        <w:tc>
          <w:tcPr>
            <w:tcW w:w="2209" w:type="dxa"/>
            <w:gridSpan w:val="2"/>
            <w:tcBorders>
              <w:top w:val="single" w:color="auto" w:sz="4" w:space="0"/>
              <w:left w:val="single" w:color="auto" w:sz="4" w:space="0"/>
              <w:right w:val="single" w:color="auto" w:sz="4" w:space="0"/>
            </w:tcBorders>
            <w:noWrap/>
            <w:vAlign w:val="center"/>
          </w:tcPr>
          <w:p w14:paraId="0DCF9CF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736B41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CB4870F">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F838DC6">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25C47AE">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32</w:t>
            </w:r>
          </w:p>
        </w:tc>
        <w:tc>
          <w:tcPr>
            <w:tcW w:w="2209" w:type="dxa"/>
            <w:gridSpan w:val="2"/>
            <w:tcBorders>
              <w:top w:val="single" w:color="auto" w:sz="4" w:space="0"/>
              <w:left w:val="single" w:color="auto" w:sz="4" w:space="0"/>
              <w:right w:val="single" w:color="auto" w:sz="4" w:space="0"/>
            </w:tcBorders>
            <w:noWrap/>
            <w:vAlign w:val="center"/>
          </w:tcPr>
          <w:p w14:paraId="750C3F39">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3F6834F9">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5A1CE0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54714F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0877F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A9CEC4F">
            <w:pPr>
              <w:keepNext w:val="0"/>
              <w:keepLines w:val="0"/>
              <w:pageBreakBefore w:val="0"/>
              <w:kinsoku/>
              <w:wordWrap/>
              <w:overflowPunct/>
              <w:autoSpaceDE/>
              <w:autoSpaceDN/>
              <w:bidi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不收取</w:t>
            </w:r>
          </w:p>
        </w:tc>
      </w:tr>
      <w:tr w14:paraId="7BB5EB2E">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8E12563">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ED91658">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4BB61C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完成相应范围内地质勘查及任务书要求的相应工作，提交勘查成果报告，通过有关部门及专家论证、评审，完成相关手续后</w:t>
            </w:r>
            <w:r>
              <w:rPr>
                <w:rFonts w:hint="eastAsia" w:ascii="宋体" w:hAnsi="宋体" w:cs="宋体"/>
                <w:color w:val="auto"/>
                <w:szCs w:val="21"/>
                <w:highlight w:val="none"/>
                <w:lang w:val="en-US" w:eastAsia="zh-CN"/>
              </w:rPr>
              <w:t>15个工作日内</w:t>
            </w:r>
            <w:r>
              <w:rPr>
                <w:rFonts w:hint="eastAsia" w:ascii="宋体" w:hAnsi="宋体" w:cs="宋体"/>
                <w:color w:val="auto"/>
                <w:szCs w:val="21"/>
                <w:highlight w:val="none"/>
              </w:rPr>
              <w:t>一次性付清合同价款。</w:t>
            </w:r>
          </w:p>
        </w:tc>
      </w:tr>
      <w:tr w14:paraId="4EF1EF1F">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2BD1EB1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6BAABAD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7FDD01A">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C17CC3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3750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743E773E">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748BC74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4B2D4E8">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463E40">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6423D26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F54610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202556F">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591B72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3F4FA0B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589BF69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07441A6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0F35A151">
      <w:pPr>
        <w:rPr>
          <w:rFonts w:hint="eastAsia" w:ascii="宋体" w:hAnsi="宋体" w:eastAsia="宋体" w:cs="宋体"/>
          <w:color w:val="auto"/>
          <w:sz w:val="24"/>
          <w:szCs w:val="24"/>
          <w:highlight w:val="none"/>
        </w:rPr>
      </w:pPr>
      <w:bookmarkStart w:id="53" w:name="_Toc15058846"/>
      <w:bookmarkStart w:id="54" w:name="_Toc35424887"/>
      <w:bookmarkStart w:id="55" w:name="_Toc78803322"/>
      <w:bookmarkStart w:id="56" w:name="_Toc5813"/>
      <w:bookmarkStart w:id="57" w:name="_Toc35425053"/>
      <w:r>
        <w:rPr>
          <w:rFonts w:hint="eastAsia" w:ascii="宋体" w:hAnsi="宋体" w:eastAsia="宋体" w:cs="宋体"/>
          <w:color w:val="auto"/>
          <w:sz w:val="24"/>
          <w:szCs w:val="24"/>
          <w:highlight w:val="none"/>
        </w:rPr>
        <w:br w:type="page"/>
      </w:r>
    </w:p>
    <w:p w14:paraId="52214A69">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216C86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35425054"/>
      <w:bookmarkStart w:id="59" w:name="_Toc296602421"/>
      <w:bookmarkStart w:id="60" w:name="_Toc152042306"/>
      <w:bookmarkStart w:id="61" w:name="_Toc506107270"/>
      <w:bookmarkStart w:id="62" w:name="_Toc144974498"/>
      <w:bookmarkStart w:id="63" w:name="_Toc35424888"/>
      <w:bookmarkStart w:id="64" w:name="_Toc4678"/>
      <w:bookmarkStart w:id="65" w:name="_Toc78803323"/>
      <w:bookmarkStart w:id="66" w:name="_Toc246996176"/>
      <w:bookmarkStart w:id="67" w:name="_Toc15058847"/>
      <w:bookmarkStart w:id="68" w:name="_Toc324404816"/>
      <w:bookmarkStart w:id="69" w:name="_Toc179632547"/>
      <w:bookmarkStart w:id="70" w:name="_Toc247085690"/>
      <w:bookmarkStart w:id="71" w:name="_Toc152045530"/>
      <w:bookmarkStart w:id="72" w:name="_Toc246996919"/>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08A054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42A0E0E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D6526D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251C7D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FA4EC5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740CB612">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15058848"/>
      <w:bookmarkStart w:id="74" w:name="_Toc152045531"/>
      <w:bookmarkStart w:id="75" w:name="_Toc246996920"/>
      <w:bookmarkStart w:id="76" w:name="_Toc296602422"/>
      <w:bookmarkStart w:id="77" w:name="_Toc324404817"/>
      <w:bookmarkStart w:id="78" w:name="_Toc7142"/>
      <w:bookmarkStart w:id="79" w:name="_Toc152042307"/>
      <w:bookmarkStart w:id="80" w:name="_Toc247085691"/>
      <w:bookmarkStart w:id="81" w:name="_Toc179632548"/>
      <w:bookmarkStart w:id="82" w:name="_Toc144974499"/>
      <w:bookmarkStart w:id="83" w:name="_Toc78803324"/>
      <w:bookmarkStart w:id="84" w:name="_Toc506107271"/>
      <w:bookmarkStart w:id="85" w:name="_Toc35425055"/>
      <w:bookmarkStart w:id="86" w:name="_Toc246996177"/>
      <w:bookmarkStart w:id="87" w:name="_Toc35424889"/>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A5DCD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7101A3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91FBAC2">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246996178"/>
      <w:bookmarkStart w:id="89" w:name="_Toc15058849"/>
      <w:bookmarkStart w:id="90" w:name="_Toc296602423"/>
      <w:bookmarkStart w:id="91" w:name="_Toc144974500"/>
      <w:bookmarkStart w:id="92" w:name="_Toc152045532"/>
      <w:bookmarkStart w:id="93" w:name="_Toc152042308"/>
      <w:bookmarkStart w:id="94" w:name="_Toc35425056"/>
      <w:bookmarkStart w:id="95" w:name="_Toc78803325"/>
      <w:bookmarkStart w:id="96" w:name="_Toc324404818"/>
      <w:bookmarkStart w:id="97" w:name="_Toc179632549"/>
      <w:bookmarkStart w:id="98" w:name="_Toc6330"/>
      <w:bookmarkStart w:id="99" w:name="_Toc506107272"/>
      <w:bookmarkStart w:id="100" w:name="_Toc246996921"/>
      <w:bookmarkStart w:id="101" w:name="_Toc35424890"/>
      <w:bookmarkStart w:id="102" w:name="_Toc247085692"/>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D2BFD0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7D8B32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0EEB15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1EFA5F3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35425057"/>
      <w:bookmarkStart w:id="104" w:name="_Toc506107273"/>
      <w:bookmarkStart w:id="105" w:name="_Toc247085693"/>
      <w:bookmarkStart w:id="106" w:name="_Toc152042310"/>
      <w:bookmarkStart w:id="107" w:name="_Toc246996922"/>
      <w:bookmarkStart w:id="108" w:name="_Toc296602424"/>
      <w:bookmarkStart w:id="109" w:name="_Toc144974502"/>
      <w:bookmarkStart w:id="110" w:name="_Toc26897"/>
      <w:bookmarkStart w:id="111" w:name="_Toc179632551"/>
      <w:bookmarkStart w:id="112" w:name="_Toc152045534"/>
      <w:bookmarkStart w:id="113" w:name="_Toc78803326"/>
      <w:bookmarkStart w:id="114" w:name="_Toc324404819"/>
      <w:bookmarkStart w:id="115" w:name="_Toc35424891"/>
      <w:bookmarkStart w:id="116" w:name="_Toc15058850"/>
      <w:bookmarkStart w:id="117" w:name="_Toc246996179"/>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C6C8C2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7F2D786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10A6A0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资格：见投标人须知前附表；</w:t>
      </w:r>
    </w:p>
    <w:p w14:paraId="2F2D4EC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6CBE9A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114201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488817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ED676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5B968C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72D008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3ABB5B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15AE733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07556AE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731982F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59D802E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3ECF8E7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490ED6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5679F78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6F2163DF">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246996923"/>
      <w:bookmarkStart w:id="119" w:name="_Toc324404820"/>
      <w:bookmarkStart w:id="120" w:name="_Toc35425058"/>
      <w:bookmarkStart w:id="121" w:name="_Toc78803327"/>
      <w:bookmarkStart w:id="122" w:name="_Toc15058851"/>
      <w:bookmarkStart w:id="123" w:name="_Toc246996180"/>
      <w:bookmarkStart w:id="124" w:name="_Toc296602425"/>
      <w:bookmarkStart w:id="125" w:name="_Toc152042311"/>
      <w:bookmarkStart w:id="126" w:name="_Toc152045535"/>
      <w:bookmarkStart w:id="127" w:name="_Toc35424892"/>
      <w:bookmarkStart w:id="128" w:name="_Toc179632552"/>
      <w:bookmarkStart w:id="129" w:name="_Toc144974503"/>
      <w:bookmarkStart w:id="130" w:name="_Toc10179"/>
      <w:bookmarkStart w:id="131" w:name="_Toc247085694"/>
      <w:bookmarkStart w:id="132" w:name="_Toc506107274"/>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2FBF88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7B9E89F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246996924"/>
      <w:bookmarkStart w:id="134" w:name="_Toc35424893"/>
      <w:bookmarkStart w:id="135" w:name="_Toc152045536"/>
      <w:bookmarkStart w:id="136" w:name="_Toc78803328"/>
      <w:bookmarkStart w:id="137" w:name="_Toc324404821"/>
      <w:bookmarkStart w:id="138" w:name="_Toc179632553"/>
      <w:bookmarkStart w:id="139" w:name="_Toc144974504"/>
      <w:bookmarkStart w:id="140" w:name="_Toc246996181"/>
      <w:bookmarkStart w:id="141" w:name="_Toc296602426"/>
      <w:bookmarkStart w:id="142" w:name="_Toc152042312"/>
      <w:bookmarkStart w:id="143" w:name="_Toc15058852"/>
      <w:bookmarkStart w:id="144" w:name="_Toc506107275"/>
      <w:bookmarkStart w:id="145" w:name="_Toc4092"/>
      <w:bookmarkStart w:id="146" w:name="_Toc247085695"/>
      <w:bookmarkStart w:id="147" w:name="_Toc35425059"/>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27598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BD32ED9">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152042313"/>
      <w:bookmarkStart w:id="150" w:name="_Toc324404822"/>
      <w:bookmarkStart w:id="151" w:name="_Toc179632554"/>
      <w:bookmarkStart w:id="152" w:name="_Toc246996182"/>
      <w:bookmarkStart w:id="153" w:name="_Toc247085696"/>
      <w:bookmarkStart w:id="154" w:name="_Toc152045537"/>
      <w:bookmarkStart w:id="155" w:name="_Toc506107276"/>
      <w:bookmarkStart w:id="156" w:name="_Toc246996925"/>
      <w:bookmarkStart w:id="157" w:name="_Toc15058853"/>
      <w:bookmarkStart w:id="158" w:name="_Toc35424894"/>
      <w:bookmarkStart w:id="159" w:name="_Toc296602427"/>
      <w:bookmarkStart w:id="160" w:name="_Toc4119"/>
      <w:bookmarkStart w:id="161" w:name="_Toc35425060"/>
      <w:bookmarkStart w:id="162" w:name="_Toc78803329"/>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157464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152042314"/>
      <w:bookmarkStart w:id="164" w:name="_Toc144974506"/>
      <w:bookmarkStart w:id="165" w:name="_Toc246996183"/>
      <w:bookmarkStart w:id="166" w:name="_Toc179632555"/>
      <w:bookmarkStart w:id="167" w:name="_Toc152045538"/>
      <w:bookmarkStart w:id="168" w:name="_Toc247085697"/>
      <w:bookmarkStart w:id="169" w:name="_Toc246996926"/>
      <w:r>
        <w:rPr>
          <w:rFonts w:hint="eastAsia" w:ascii="宋体" w:hAnsi="宋体" w:cs="宋体"/>
          <w:color w:val="auto"/>
          <w:szCs w:val="21"/>
          <w:highlight w:val="none"/>
        </w:rPr>
        <w:t>招标投标文件使用的语言文字为中文。专用术语使用外文的，应附有中文注释。</w:t>
      </w:r>
    </w:p>
    <w:p w14:paraId="515F9FF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296602428"/>
      <w:bookmarkStart w:id="171" w:name="_Toc78803330"/>
      <w:bookmarkStart w:id="172" w:name="_Toc13408"/>
      <w:bookmarkStart w:id="173" w:name="_Toc324404823"/>
      <w:bookmarkStart w:id="174" w:name="_Toc35424895"/>
      <w:bookmarkStart w:id="175" w:name="_Toc35425061"/>
      <w:bookmarkStart w:id="176" w:name="_Toc506107277"/>
      <w:bookmarkStart w:id="177" w:name="_Toc15058854"/>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31E38C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490EBD47">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24404824"/>
      <w:bookmarkStart w:id="179" w:name="_Toc144974507"/>
      <w:bookmarkStart w:id="180" w:name="_Toc35424896"/>
      <w:bookmarkStart w:id="181" w:name="_Toc15058855"/>
      <w:bookmarkStart w:id="182" w:name="_Toc506107278"/>
      <w:bookmarkStart w:id="183" w:name="_Toc152045539"/>
      <w:bookmarkStart w:id="184" w:name="_Toc247513962"/>
      <w:bookmarkStart w:id="185" w:name="_Toc11493"/>
      <w:bookmarkStart w:id="186" w:name="_Toc35425062"/>
      <w:bookmarkStart w:id="187" w:name="_Toc296602429"/>
      <w:bookmarkStart w:id="188" w:name="_Toc247527563"/>
      <w:bookmarkStart w:id="189" w:name="_Toc152042315"/>
      <w:bookmarkStart w:id="190" w:name="_Toc78803331"/>
      <w:bookmarkStart w:id="191" w:name="_Toc247592876"/>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72E21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7AEE515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D4AC39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C3C098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2E569E5">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247513963"/>
      <w:bookmarkStart w:id="193" w:name="_Toc22954"/>
      <w:bookmarkStart w:id="194" w:name="_Toc78803332"/>
      <w:bookmarkStart w:id="195" w:name="_Toc152042316"/>
      <w:bookmarkStart w:id="196" w:name="_Toc152045540"/>
      <w:bookmarkStart w:id="197" w:name="_Toc506107279"/>
      <w:bookmarkStart w:id="198" w:name="_Toc35424897"/>
      <w:bookmarkStart w:id="199" w:name="_Toc35425063"/>
      <w:bookmarkStart w:id="200" w:name="_Toc15058856"/>
      <w:bookmarkStart w:id="201" w:name="_Toc324404825"/>
      <w:bookmarkStart w:id="202" w:name="_Toc247527564"/>
      <w:bookmarkStart w:id="203" w:name="_Toc247592877"/>
      <w:bookmarkStart w:id="204" w:name="_Toc144974508"/>
      <w:bookmarkStart w:id="205" w:name="_Toc296602430"/>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19172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444594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3E4F56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588D2523">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296602431"/>
      <w:bookmarkStart w:id="207" w:name="_Toc324404826"/>
      <w:bookmarkStart w:id="208" w:name="_Toc506107280"/>
      <w:bookmarkStart w:id="209" w:name="_Toc15058857"/>
      <w:bookmarkStart w:id="210" w:name="_Toc60061444"/>
      <w:bookmarkStart w:id="211" w:name="_Toc83301699"/>
      <w:bookmarkStart w:id="212" w:name="_Toc95223347"/>
      <w:bookmarkStart w:id="213" w:name="_Toc144974510"/>
      <w:bookmarkStart w:id="214" w:name="_Toc35424899"/>
      <w:bookmarkStart w:id="215" w:name="_Toc35425065"/>
      <w:bookmarkStart w:id="216" w:name="_Toc15058858"/>
      <w:bookmarkStart w:id="217" w:name="_Toc4012"/>
      <w:bookmarkStart w:id="218" w:name="_Toc324404827"/>
      <w:bookmarkStart w:id="219" w:name="_Toc152042318"/>
      <w:bookmarkStart w:id="220" w:name="_Toc246996187"/>
      <w:bookmarkStart w:id="221" w:name="_Toc152045542"/>
      <w:bookmarkStart w:id="222" w:name="_Toc506107281"/>
      <w:bookmarkStart w:id="223" w:name="_Toc78803334"/>
      <w:bookmarkStart w:id="224" w:name="_Toc247085701"/>
      <w:bookmarkStart w:id="225" w:name="_Toc246996930"/>
      <w:bookmarkStart w:id="226" w:name="_Toc179632560"/>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14:paraId="22282CF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1A64960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1A7F989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4B53B4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63ED54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72625D3C">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83301700"/>
      <w:bookmarkStart w:id="228" w:name="_Toc95223348"/>
      <w:bookmarkStart w:id="229" w:name="_Toc60061445"/>
      <w:r>
        <w:rPr>
          <w:rFonts w:hint="eastAsia" w:ascii="宋体" w:hAnsi="宋体" w:eastAsia="宋体" w:cs="宋体"/>
          <w:color w:val="auto"/>
          <w:highlight w:val="none"/>
        </w:rPr>
        <w:t>1.12 偏离</w:t>
      </w:r>
      <w:bookmarkEnd w:id="227"/>
      <w:bookmarkEnd w:id="228"/>
      <w:bookmarkEnd w:id="229"/>
    </w:p>
    <w:p w14:paraId="0BA8D04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30BBE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65A422F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75780E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31F0F92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24789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572CBF4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4AC91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6D9BFB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117B3A2">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6CDBFA1">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15058859"/>
      <w:bookmarkStart w:id="231" w:name="_Toc13213"/>
      <w:bookmarkStart w:id="232" w:name="_Toc296602433"/>
      <w:bookmarkStart w:id="233" w:name="_Toc35424900"/>
      <w:bookmarkStart w:id="234" w:name="_Toc506107282"/>
      <w:bookmarkStart w:id="235" w:name="_Toc152042319"/>
      <w:bookmarkStart w:id="236" w:name="_Toc152045543"/>
      <w:bookmarkStart w:id="237" w:name="_Toc179632561"/>
      <w:bookmarkStart w:id="238" w:name="_Toc35425066"/>
      <w:bookmarkStart w:id="239" w:name="_Toc324404828"/>
      <w:bookmarkStart w:id="240" w:name="_Toc246996931"/>
      <w:bookmarkStart w:id="241" w:name="_Toc144974511"/>
      <w:bookmarkStart w:id="242" w:name="_Toc78803335"/>
      <w:bookmarkStart w:id="243" w:name="_Toc246996188"/>
      <w:bookmarkStart w:id="244" w:name="_Toc247085702"/>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243373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5434054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DF964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024267A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5668483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5F516099">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发包人要求</w:t>
      </w:r>
    </w:p>
    <w:p w14:paraId="6BB1805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合同条款及格式；</w:t>
      </w:r>
    </w:p>
    <w:p w14:paraId="2FDFA6B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54571C5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5091CF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EFBA71D">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6251AD8B">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179632562"/>
      <w:bookmarkStart w:id="246" w:name="_Toc324404829"/>
      <w:bookmarkStart w:id="247" w:name="_Toc296602434"/>
      <w:bookmarkStart w:id="248" w:name="_Toc144974512"/>
      <w:bookmarkStart w:id="249" w:name="_Toc152045544"/>
      <w:bookmarkStart w:id="250" w:name="_Toc246996932"/>
      <w:bookmarkStart w:id="251" w:name="_Toc247085703"/>
      <w:bookmarkStart w:id="252" w:name="_Toc32239"/>
      <w:bookmarkStart w:id="253" w:name="_Toc506107283"/>
      <w:bookmarkStart w:id="254" w:name="_Toc15058860"/>
      <w:bookmarkStart w:id="255" w:name="_Toc78803336"/>
      <w:bookmarkStart w:id="256" w:name="_Toc246996189"/>
      <w:bookmarkStart w:id="257" w:name="_Toc35424901"/>
      <w:bookmarkStart w:id="258" w:name="_Toc152042320"/>
      <w:bookmarkStart w:id="259" w:name="_Toc35425067"/>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14:paraId="5AAC34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518B3383">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24633"/>
      <w:bookmarkStart w:id="261" w:name="_Toc15058861"/>
      <w:bookmarkStart w:id="262" w:name="_Toc78803337"/>
      <w:bookmarkStart w:id="263" w:name="_Toc35424902"/>
      <w:bookmarkStart w:id="264" w:name="_Toc152042321"/>
      <w:bookmarkStart w:id="265" w:name="_Toc35425068"/>
      <w:bookmarkStart w:id="266" w:name="_Toc246996933"/>
      <w:bookmarkStart w:id="267" w:name="_Toc506107284"/>
      <w:bookmarkStart w:id="268" w:name="_Toc296602435"/>
      <w:bookmarkStart w:id="269" w:name="_Toc247085704"/>
      <w:bookmarkStart w:id="270" w:name="_Toc152045545"/>
      <w:bookmarkStart w:id="271" w:name="_Toc179632563"/>
      <w:bookmarkStart w:id="272" w:name="_Toc144974513"/>
      <w:bookmarkStart w:id="273" w:name="_Toc324404830"/>
      <w:bookmarkStart w:id="274" w:name="_Toc246996190"/>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14:paraId="34FE41B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14:paraId="2B50594F">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246996191"/>
      <w:bookmarkStart w:id="276" w:name="_Toc179632564"/>
      <w:bookmarkStart w:id="277" w:name="_Toc78803339"/>
      <w:bookmarkStart w:id="278" w:name="_Toc35424904"/>
      <w:bookmarkStart w:id="279" w:name="_Toc152045546"/>
      <w:bookmarkStart w:id="280" w:name="_Toc324404832"/>
      <w:bookmarkStart w:id="281" w:name="_Toc506107285"/>
      <w:bookmarkStart w:id="282" w:name="_Toc15058863"/>
      <w:bookmarkStart w:id="283" w:name="_Toc35425070"/>
      <w:bookmarkStart w:id="284" w:name="_Toc247085705"/>
      <w:bookmarkStart w:id="285" w:name="_Toc144974514"/>
      <w:bookmarkStart w:id="286" w:name="_Toc246996934"/>
      <w:bookmarkStart w:id="287" w:name="_Toc6464"/>
      <w:bookmarkStart w:id="288" w:name="_Toc152042322"/>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4711D7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296602437"/>
      <w:bookmarkStart w:id="290" w:name="_Toc246996935"/>
      <w:bookmarkStart w:id="291" w:name="_Toc152045547"/>
      <w:bookmarkStart w:id="292" w:name="_Toc247085706"/>
      <w:bookmarkStart w:id="293" w:name="_Toc506107286"/>
      <w:bookmarkStart w:id="294" w:name="_Toc78803340"/>
      <w:bookmarkStart w:id="295" w:name="_Toc324404833"/>
      <w:bookmarkStart w:id="296" w:name="_Toc15058864"/>
      <w:bookmarkStart w:id="297" w:name="_Toc246996192"/>
      <w:bookmarkStart w:id="298" w:name="_Toc157"/>
      <w:bookmarkStart w:id="299" w:name="_Toc35425071"/>
      <w:bookmarkStart w:id="300" w:name="_Toc179632565"/>
      <w:bookmarkStart w:id="301" w:name="_Toc144974515"/>
      <w:bookmarkStart w:id="302" w:name="_Toc152042323"/>
      <w:bookmarkStart w:id="303" w:name="_Toc35424905"/>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677BE1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0A78CA83">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152042324"/>
      <w:bookmarkStart w:id="305" w:name="_Toc179632566"/>
      <w:bookmarkStart w:id="306" w:name="_Toc246996193"/>
      <w:bookmarkStart w:id="307" w:name="_Toc152045548"/>
      <w:bookmarkStart w:id="308" w:name="_Toc246996936"/>
      <w:bookmarkStart w:id="309" w:name="_Toc144974516"/>
      <w:bookmarkStart w:id="310" w:name="_Toc78803341"/>
      <w:bookmarkStart w:id="311" w:name="_Toc35425072"/>
      <w:bookmarkStart w:id="312" w:name="_Toc35424906"/>
      <w:bookmarkStart w:id="313" w:name="_Toc324404834"/>
      <w:bookmarkStart w:id="314" w:name="_Toc506107287"/>
      <w:bookmarkStart w:id="315" w:name="_Toc6829"/>
      <w:bookmarkStart w:id="316" w:name="_Toc247085707"/>
      <w:bookmarkStart w:id="317" w:name="_Toc15058865"/>
      <w:bookmarkStart w:id="318" w:name="_Toc296602438"/>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2A43CB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78803342"/>
      <w:bookmarkStart w:id="320" w:name="_Toc246996937"/>
      <w:bookmarkStart w:id="321" w:name="_Toc246996194"/>
      <w:bookmarkStart w:id="322" w:name="_Toc31735"/>
      <w:bookmarkStart w:id="323" w:name="_Toc296602439"/>
      <w:bookmarkStart w:id="324" w:name="_Toc247085708"/>
      <w:bookmarkStart w:id="325" w:name="_Toc506107288"/>
      <w:bookmarkStart w:id="326" w:name="_Toc35424907"/>
      <w:bookmarkStart w:id="327" w:name="_Toc144974517"/>
      <w:bookmarkStart w:id="328" w:name="_Toc15058866"/>
      <w:bookmarkStart w:id="329" w:name="_Toc179632567"/>
      <w:bookmarkStart w:id="330" w:name="_Toc35425073"/>
      <w:bookmarkStart w:id="331" w:name="_Toc152042325"/>
      <w:bookmarkStart w:id="332" w:name="_Toc324404835"/>
      <w:bookmarkStart w:id="333" w:name="_Toc152045549"/>
      <w:r>
        <w:rPr>
          <w:rFonts w:hint="eastAsia" w:ascii="宋体" w:hAnsi="宋体" w:eastAsia="宋体" w:cs="宋体"/>
          <w:color w:val="auto"/>
          <w:szCs w:val="21"/>
          <w:highlight w:val="none"/>
        </w:rPr>
        <w:t>3.2.1投标报价应包括国家规定的税金。投标人应按第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w:t>
      </w:r>
    </w:p>
    <w:p w14:paraId="3248D8D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3C04068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3.2.3投标人在投标截止时间前修改投标函中的投标报价总额。此修改须符合本章第4.4款的有关要求。</w:t>
      </w:r>
    </w:p>
    <w:p w14:paraId="78EEBD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2504ADB7">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563A49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4286C00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6D64410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53AA231">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334" w:name="_Toc144974518"/>
      <w:bookmarkStart w:id="335" w:name="_Toc296602440"/>
      <w:bookmarkStart w:id="336" w:name="_Toc246996938"/>
      <w:bookmarkStart w:id="337" w:name="_Toc35424908"/>
      <w:bookmarkStart w:id="338" w:name="_Toc179632568"/>
      <w:bookmarkStart w:id="339" w:name="_Toc10714"/>
      <w:bookmarkStart w:id="340" w:name="_Toc246996195"/>
      <w:bookmarkStart w:id="341" w:name="_Toc247085709"/>
      <w:bookmarkStart w:id="342" w:name="_Toc15058867"/>
      <w:bookmarkStart w:id="343" w:name="_Toc324404836"/>
      <w:bookmarkStart w:id="344" w:name="_Toc506107289"/>
      <w:bookmarkStart w:id="345" w:name="_Toc35425074"/>
      <w:bookmarkStart w:id="346" w:name="_Toc152042326"/>
      <w:bookmarkStart w:id="347" w:name="_Toc78803343"/>
      <w:bookmarkStart w:id="348" w:name="_Toc152045550"/>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r>
        <w:rPr>
          <w:rFonts w:hint="eastAsia" w:ascii="宋体" w:hAnsi="宋体" w:eastAsia="宋体" w:cs="宋体"/>
          <w:color w:val="auto"/>
          <w:highlight w:val="none"/>
          <w:lang w:eastAsia="zh-CN"/>
        </w:rPr>
        <w:t>）</w:t>
      </w:r>
    </w:p>
    <w:p w14:paraId="41DF9D3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463A30D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366D6E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96CDC1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1CA01AF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0462CE50">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48B9F19">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35425075"/>
      <w:bookmarkStart w:id="350" w:name="_Toc506107290"/>
      <w:bookmarkStart w:id="351" w:name="_Toc35424909"/>
      <w:bookmarkStart w:id="352" w:name="_Toc78803344"/>
      <w:bookmarkStart w:id="353" w:name="_Toc15058868"/>
      <w:bookmarkStart w:id="354" w:name="_Toc19037"/>
      <w:bookmarkStart w:id="355" w:name="_Toc324404837"/>
      <w:bookmarkStart w:id="356" w:name="_Toc296602442"/>
      <w:bookmarkStart w:id="357" w:name="_Toc144974521"/>
      <w:bookmarkStart w:id="358" w:name="_Toc246996940"/>
      <w:bookmarkStart w:id="359" w:name="_Toc179632571"/>
      <w:bookmarkStart w:id="360" w:name="_Toc152045553"/>
      <w:bookmarkStart w:id="361" w:name="_Toc247085711"/>
      <w:bookmarkStart w:id="362" w:name="_Toc246996197"/>
      <w:bookmarkStart w:id="363" w:name="_Toc152042329"/>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14:paraId="07762E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14:paraId="0FD5675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179632573"/>
      <w:bookmarkStart w:id="365" w:name="_Toc246996942"/>
      <w:bookmarkStart w:id="366" w:name="_Toc152045555"/>
      <w:bookmarkStart w:id="367" w:name="_Toc246996199"/>
      <w:bookmarkStart w:id="368" w:name="_Toc144974523"/>
      <w:bookmarkStart w:id="369" w:name="_Toc152042331"/>
      <w:bookmarkStart w:id="370" w:name="_Toc247085713"/>
      <w:bookmarkStart w:id="371" w:name="_Toc324404838"/>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51C71DD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23068B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350C54E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108DE00F">
      <w:pPr>
        <w:pageBreakBefore w:val="0"/>
        <w:widowControl w:val="0"/>
        <w:numPr>
          <w:ilvl w:val="0"/>
          <w:numId w:val="1"/>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章“投标文件格式”中要求签章处，投标人应加盖投标人单位电子印章和法定代表人的个人电子印章/电子签名章或直接上传加盖投标人单位印章和法定代表人的印章（或签字）的原件扫描件。</w:t>
      </w:r>
    </w:p>
    <w:p w14:paraId="350077AB">
      <w:pPr>
        <w:pageBreakBefore w:val="0"/>
        <w:widowControl w:val="0"/>
        <w:numPr>
          <w:ilvl w:val="0"/>
          <w:numId w:val="1"/>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256EDD9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2120F3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484273AD">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3325E3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79E48E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C6753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rPr>
        <w:t>的，视为提供备选方案。</w:t>
      </w:r>
    </w:p>
    <w:p w14:paraId="47496F66">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35425076"/>
      <w:bookmarkStart w:id="373" w:name="_Toc15058869"/>
      <w:bookmarkStart w:id="374" w:name="_Toc19455"/>
      <w:bookmarkStart w:id="375" w:name="_Toc35424910"/>
      <w:bookmarkStart w:id="376" w:name="_Toc78803345"/>
      <w:bookmarkStart w:id="377" w:name="_Toc506107291"/>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F5857A0">
      <w:pPr>
        <w:pStyle w:val="6"/>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35424911"/>
      <w:bookmarkStart w:id="379" w:name="_Toc14473"/>
      <w:bookmarkStart w:id="380" w:name="_Toc78803346"/>
      <w:bookmarkStart w:id="381" w:name="_Toc15058870"/>
      <w:bookmarkStart w:id="382" w:name="_Toc35425077"/>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14:paraId="7A9CD9F1">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4.1.1</w:t>
      </w:r>
      <w:r>
        <w:rPr>
          <w:rFonts w:hint="eastAsia" w:ascii="宋体" w:hAnsi="宋体" w:eastAsia="宋体" w:cs="宋体"/>
          <w:b/>
          <w:bCs/>
          <w:color w:val="auto"/>
          <w:szCs w:val="21"/>
          <w:highlight w:val="none"/>
          <w:lang w:val="en-US" w:eastAsia="zh-CN"/>
        </w:rPr>
        <w:t>各投标人须在投标文件截止时间前（202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eastAsia="宋体" w:cs="宋体"/>
          <w:b/>
          <w:bCs/>
          <w:color w:val="auto"/>
          <w:szCs w:val="21"/>
          <w:highlight w:val="none"/>
          <w:lang w:val="en-US" w:eastAsia="zh-CN"/>
        </w:rPr>
        <w:fldChar w:fldCharType="end"/>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0分前最后收到的投标文件为准,投标文件无法打开的，由投标人自行承担后果。</w:t>
      </w:r>
    </w:p>
    <w:p w14:paraId="1C046001">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4.1.2各投标人在202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0分至202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时内将投标文件的密码（投标单位名称+密码）发送至czsctgczx@163.com（滁州市城投工程咨询管理有限公司邮箱）。未在规定时间内发送密码的，投标将被拒绝。</w:t>
      </w:r>
      <w:r>
        <w:rPr>
          <w:rFonts w:hint="eastAsia" w:ascii="宋体" w:hAnsi="宋体" w:eastAsia="宋体" w:cs="宋体"/>
          <w:b/>
          <w:bCs/>
          <w:color w:val="auto"/>
          <w:szCs w:val="21"/>
          <w:highlight w:val="none"/>
          <w:lang w:val="en-US" w:eastAsia="zh-CN"/>
        </w:rPr>
        <w:fldChar w:fldCharType="end"/>
      </w:r>
    </w:p>
    <w:p w14:paraId="15B2C95F">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152042334"/>
      <w:bookmarkStart w:id="384" w:name="_Toc152045558"/>
      <w:bookmarkStart w:id="385" w:name="_Toc179632576"/>
      <w:bookmarkStart w:id="386" w:name="_Toc78803347"/>
      <w:bookmarkStart w:id="387" w:name="_Toc246996945"/>
      <w:bookmarkStart w:id="388" w:name="_Toc296602446"/>
      <w:bookmarkStart w:id="389" w:name="_Toc15058873"/>
      <w:bookmarkStart w:id="390" w:name="_Toc35425080"/>
      <w:bookmarkStart w:id="391" w:name="_Toc19572"/>
      <w:bookmarkStart w:id="392" w:name="_Toc506107294"/>
      <w:bookmarkStart w:id="393" w:name="_Toc324404841"/>
      <w:bookmarkStart w:id="394" w:name="_Toc246996202"/>
      <w:bookmarkStart w:id="395" w:name="_Toc35424914"/>
      <w:bookmarkStart w:id="396" w:name="_Toc247085716"/>
      <w:bookmarkStart w:id="397" w:name="_Toc14497452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6BE8631">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1B9B2207">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15058874"/>
      <w:bookmarkStart w:id="399" w:name="_Toc152045559"/>
      <w:bookmarkStart w:id="400" w:name="_Toc324404842"/>
      <w:bookmarkStart w:id="401" w:name="_Toc506107295"/>
      <w:bookmarkStart w:id="402" w:name="_Toc179632577"/>
      <w:bookmarkStart w:id="403" w:name="_Toc35424915"/>
      <w:bookmarkStart w:id="404" w:name="_Toc144974527"/>
      <w:bookmarkStart w:id="405" w:name="_Toc29639"/>
      <w:bookmarkStart w:id="406" w:name="_Toc152042335"/>
      <w:bookmarkStart w:id="407" w:name="_Toc246996203"/>
      <w:bookmarkStart w:id="408" w:name="_Toc247085717"/>
      <w:bookmarkStart w:id="409" w:name="_Toc35425081"/>
      <w:bookmarkStart w:id="410" w:name="_Toc246996946"/>
      <w:bookmarkStart w:id="411" w:name="_Toc78803348"/>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CCD417E">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246996947"/>
      <w:bookmarkStart w:id="413" w:name="_Toc246996204"/>
      <w:bookmarkStart w:id="414" w:name="_Toc179632578"/>
      <w:bookmarkStart w:id="415" w:name="_Toc247085718"/>
      <w:bookmarkStart w:id="416" w:name="_Toc506107296"/>
      <w:bookmarkStart w:id="417" w:name="_Toc35424916"/>
      <w:bookmarkStart w:id="418" w:name="_Toc324404843"/>
      <w:bookmarkStart w:id="419" w:name="_Toc15058875"/>
      <w:bookmarkStart w:id="420" w:name="_Toc152042336"/>
      <w:bookmarkStart w:id="421" w:name="_Toc144974528"/>
      <w:bookmarkStart w:id="422" w:name="_Toc35425082"/>
      <w:bookmarkStart w:id="423" w:name="_Toc296602448"/>
      <w:bookmarkStart w:id="424" w:name="_Toc152045560"/>
      <w:bookmarkStart w:id="425" w:name="_Toc13691"/>
      <w:bookmarkStart w:id="426" w:name="_Toc78803349"/>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FD682E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2292ACDB">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78803350"/>
      <w:bookmarkStart w:id="428" w:name="_Toc246996948"/>
      <w:bookmarkStart w:id="429" w:name="_Toc506107297"/>
      <w:bookmarkStart w:id="430" w:name="_Toc247085719"/>
      <w:bookmarkStart w:id="431" w:name="_Toc296602449"/>
      <w:bookmarkStart w:id="432" w:name="_Toc15058876"/>
      <w:bookmarkStart w:id="433" w:name="_Toc144974529"/>
      <w:bookmarkStart w:id="434" w:name="_Toc35425083"/>
      <w:bookmarkStart w:id="435" w:name="_Toc152042337"/>
      <w:bookmarkStart w:id="436" w:name="_Toc324404844"/>
      <w:bookmarkStart w:id="437" w:name="_Toc32451"/>
      <w:bookmarkStart w:id="438" w:name="_Toc179632579"/>
      <w:bookmarkStart w:id="439" w:name="_Toc246996205"/>
      <w:bookmarkStart w:id="440" w:name="_Toc35424917"/>
      <w:bookmarkStart w:id="441" w:name="_Toc152045561"/>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DE6F1E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296602450"/>
      <w:bookmarkStart w:id="443" w:name="_Toc324404845"/>
    </w:p>
    <w:p w14:paraId="76CC8AF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14:paraId="02449D2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14:paraId="6B356DC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14:paraId="3890DF3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14:paraId="0E018687">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152045562"/>
      <w:bookmarkStart w:id="450" w:name="_Toc20689"/>
      <w:bookmarkStart w:id="451" w:name="_Toc78803352"/>
      <w:bookmarkStart w:id="452" w:name="_Toc179632580"/>
      <w:bookmarkStart w:id="453" w:name="_Toc246996206"/>
      <w:bookmarkStart w:id="454" w:name="_Toc15058884"/>
      <w:bookmarkStart w:id="455" w:name="_Toc35425085"/>
      <w:bookmarkStart w:id="456" w:name="_Toc324404846"/>
      <w:bookmarkStart w:id="457" w:name="_Toc247085720"/>
      <w:bookmarkStart w:id="458" w:name="_Toc246996949"/>
      <w:bookmarkStart w:id="459" w:name="_Toc144974530"/>
      <w:bookmarkStart w:id="460" w:name="_Toc506107299"/>
      <w:bookmarkStart w:id="461" w:name="_Toc152042338"/>
      <w:bookmarkStart w:id="462" w:name="_Toc35424919"/>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7AE1C62">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179632581"/>
      <w:bookmarkStart w:id="464" w:name="_Toc35425086"/>
      <w:bookmarkStart w:id="465" w:name="_Toc296602452"/>
      <w:bookmarkStart w:id="466" w:name="_Toc246996207"/>
      <w:bookmarkStart w:id="467" w:name="_Toc324404847"/>
      <w:bookmarkStart w:id="468" w:name="_Toc152045563"/>
      <w:bookmarkStart w:id="469" w:name="_Toc247085721"/>
      <w:bookmarkStart w:id="470" w:name="_Toc246996950"/>
      <w:bookmarkStart w:id="471" w:name="_Toc14249"/>
      <w:bookmarkStart w:id="472" w:name="_Toc15058885"/>
      <w:bookmarkStart w:id="473" w:name="_Toc144974531"/>
      <w:bookmarkStart w:id="474" w:name="_Toc78803353"/>
      <w:bookmarkStart w:id="475" w:name="_Toc506107300"/>
      <w:bookmarkStart w:id="476" w:name="_Toc152042339"/>
      <w:bookmarkStart w:id="477" w:name="_Toc35424920"/>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B31E9E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5FF0F73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27C15E4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CBEF5A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84E046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DF44D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4A4E43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7F1B45D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EF911AB">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35424921"/>
      <w:bookmarkStart w:id="479" w:name="_Toc35425087"/>
      <w:bookmarkStart w:id="480" w:name="_Toc78803354"/>
      <w:bookmarkStart w:id="481" w:name="_Toc144974532"/>
      <w:bookmarkStart w:id="482" w:name="_Toc152042340"/>
      <w:bookmarkStart w:id="483" w:name="_Toc506107301"/>
      <w:bookmarkStart w:id="484" w:name="_Toc324404848"/>
      <w:bookmarkStart w:id="485" w:name="_Toc247085722"/>
      <w:bookmarkStart w:id="486" w:name="_Toc246996208"/>
      <w:bookmarkStart w:id="487" w:name="_Toc246996951"/>
      <w:bookmarkStart w:id="488" w:name="_Toc15058886"/>
      <w:bookmarkStart w:id="489" w:name="_Toc179632582"/>
      <w:bookmarkStart w:id="490" w:name="_Toc152045564"/>
      <w:bookmarkStart w:id="491" w:name="_Toc296602453"/>
      <w:bookmarkStart w:id="492" w:name="_Toc12948"/>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B38B97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E0DD26C">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324404849"/>
      <w:bookmarkStart w:id="494" w:name="_Toc246996209"/>
      <w:bookmarkStart w:id="495" w:name="_Toc14892"/>
      <w:bookmarkStart w:id="496" w:name="_Toc144974533"/>
      <w:bookmarkStart w:id="497" w:name="_Toc152042341"/>
      <w:bookmarkStart w:id="498" w:name="_Toc506107302"/>
      <w:bookmarkStart w:id="499" w:name="_Toc35425088"/>
      <w:bookmarkStart w:id="500" w:name="_Toc246996952"/>
      <w:bookmarkStart w:id="501" w:name="_Toc179632583"/>
      <w:bookmarkStart w:id="502" w:name="_Toc296602454"/>
      <w:bookmarkStart w:id="503" w:name="_Toc247085723"/>
      <w:bookmarkStart w:id="504" w:name="_Toc152045565"/>
      <w:bookmarkStart w:id="505" w:name="_Toc35424922"/>
      <w:bookmarkStart w:id="506" w:name="_Toc78803355"/>
      <w:bookmarkStart w:id="507" w:name="_Toc15058887"/>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DDDE7F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247085724"/>
      <w:bookmarkStart w:id="509" w:name="_Toc246996210"/>
      <w:bookmarkStart w:id="510" w:name="_Toc324404850"/>
      <w:bookmarkStart w:id="511" w:name="_Toc144974534"/>
      <w:bookmarkStart w:id="512" w:name="_Toc152042342"/>
      <w:bookmarkStart w:id="513" w:name="_Toc246996953"/>
      <w:bookmarkStart w:id="514" w:name="_Toc152045566"/>
      <w:bookmarkStart w:id="515"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68EE026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74249C6D">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15058888"/>
      <w:bookmarkStart w:id="517" w:name="_Toc78803356"/>
      <w:bookmarkStart w:id="518" w:name="_Toc35424923"/>
      <w:bookmarkStart w:id="519" w:name="_Toc26182"/>
      <w:bookmarkStart w:id="520" w:name="_Toc35425089"/>
      <w:bookmarkStart w:id="521" w:name="_Toc506107303"/>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414F1FD">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324404852"/>
      <w:bookmarkStart w:id="523" w:name="_Toc296602457"/>
      <w:bookmarkStart w:id="524" w:name="_Toc83301726"/>
      <w:bookmarkStart w:id="525" w:name="_Toc15058890"/>
      <w:bookmarkStart w:id="526" w:name="_Toc506107305"/>
      <w:bookmarkStart w:id="527" w:name="_Toc95223374"/>
      <w:bookmarkStart w:id="528" w:name="_Toc60061472"/>
      <w:bookmarkStart w:id="529" w:name="_Toc4204"/>
      <w:bookmarkStart w:id="530" w:name="_Toc35424927"/>
      <w:bookmarkStart w:id="531" w:name="_Toc152042344"/>
      <w:bookmarkStart w:id="532" w:name="_Toc506107306"/>
      <w:bookmarkStart w:id="533" w:name="_Toc78803360"/>
      <w:bookmarkStart w:id="534" w:name="_Toc179632586"/>
      <w:bookmarkStart w:id="535" w:name="_Toc15058891"/>
      <w:bookmarkStart w:id="536" w:name="_Toc324404853"/>
      <w:bookmarkStart w:id="537" w:name="_Toc152045568"/>
      <w:bookmarkStart w:id="538" w:name="_Toc296602458"/>
      <w:bookmarkStart w:id="539" w:name="_Toc246996212"/>
      <w:bookmarkStart w:id="540" w:name="_Toc144974536"/>
      <w:bookmarkStart w:id="541" w:name="_Toc14692"/>
      <w:bookmarkStart w:id="542" w:name="_Toc35425093"/>
      <w:bookmarkStart w:id="543" w:name="_Toc247085726"/>
      <w:bookmarkStart w:id="544" w:name="_Toc246996955"/>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14:paraId="29E5A9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77F15D8">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0DE41B4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14:paraId="2EC5AE40">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5BE86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5E256550">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324404855"/>
      <w:bookmarkStart w:id="549" w:name="_Toc152045570"/>
      <w:bookmarkStart w:id="550" w:name="_Toc15058893"/>
      <w:bookmarkStart w:id="551" w:name="_Toc144974538"/>
      <w:bookmarkStart w:id="552" w:name="_Toc152042346"/>
      <w:bookmarkStart w:id="553" w:name="_Toc246996957"/>
      <w:bookmarkStart w:id="554" w:name="_Toc246996214"/>
      <w:bookmarkStart w:id="555" w:name="_Toc247085728"/>
      <w:bookmarkStart w:id="556" w:name="_Toc296602460"/>
      <w:bookmarkStart w:id="557" w:name="_Toc35425096"/>
      <w:bookmarkStart w:id="558" w:name="_Toc78803363"/>
      <w:bookmarkStart w:id="559" w:name="_Toc179632588"/>
      <w:bookmarkStart w:id="560" w:name="_Toc506107308"/>
      <w:bookmarkStart w:id="561" w:name="_Toc35424930"/>
      <w:bookmarkStart w:id="562" w:name="_Toc1101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14:paraId="3B5A5D8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FD541F">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83301728"/>
      <w:bookmarkStart w:id="564"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14:paraId="6E90B6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276D1769">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w:t>
      </w:r>
      <w:r>
        <w:rPr>
          <w:rFonts w:hint="eastAsia" w:ascii="宋体" w:hAnsi="宋体" w:eastAsia="宋体" w:cs="宋体"/>
          <w:color w:val="auto"/>
          <w:highlight w:val="none"/>
          <w:lang w:val="en-US" w:eastAsia="zh-CN"/>
        </w:rPr>
        <w:t>候选人</w:t>
      </w:r>
      <w:r>
        <w:rPr>
          <w:rFonts w:hint="eastAsia" w:ascii="宋体" w:hAnsi="宋体" w:eastAsia="宋体" w:cs="宋体"/>
          <w:color w:val="auto"/>
          <w:highlight w:val="none"/>
        </w:rPr>
        <w:t>公示</w:t>
      </w:r>
      <w:bookmarkEnd w:id="565"/>
    </w:p>
    <w:p w14:paraId="24D373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招标人在确定中标人之日起3日内，按照投标人须知前附表规定的公示媒介和期限依法公示中标候选人公示。</w:t>
      </w:r>
    </w:p>
    <w:p w14:paraId="67CBEE01">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566" w:name="_Toc95223378"/>
      <w:bookmarkStart w:id="567" w:name="_Toc324404854"/>
      <w:bookmarkStart w:id="568" w:name="_Toc152045569"/>
      <w:bookmarkStart w:id="569" w:name="_Toc83301730"/>
      <w:bookmarkStart w:id="570" w:name="_Toc15058892"/>
      <w:bookmarkStart w:id="571" w:name="_Toc246996956"/>
      <w:bookmarkStart w:id="572" w:name="_Toc144974537"/>
      <w:bookmarkStart w:id="573" w:name="_Toc152042345"/>
      <w:bookmarkStart w:id="574" w:name="_Toc246996213"/>
      <w:bookmarkStart w:id="575" w:name="_Toc247085727"/>
      <w:bookmarkStart w:id="576" w:name="_Toc506107307"/>
      <w:bookmarkStart w:id="577" w:name="_Toc296602459"/>
      <w:bookmarkStart w:id="578" w:name="_Toc60061476"/>
      <w:bookmarkStart w:id="579" w:name="_Toc179632587"/>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本项目不收取</w:t>
      </w:r>
      <w:r>
        <w:rPr>
          <w:rFonts w:hint="eastAsia" w:ascii="宋体" w:hAnsi="宋体" w:eastAsia="宋体" w:cs="宋体"/>
          <w:color w:val="auto"/>
          <w:highlight w:val="none"/>
          <w:lang w:eastAsia="zh-CN"/>
        </w:rPr>
        <w:t>）</w:t>
      </w:r>
    </w:p>
    <w:p w14:paraId="23233C51">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83301731"/>
      <w:bookmarkStart w:id="581" w:name="_Toc60061477"/>
      <w:bookmarkStart w:id="582" w:name="_Toc95223379"/>
      <w:r>
        <w:rPr>
          <w:rFonts w:hint="eastAsia" w:ascii="宋体" w:hAnsi="宋体" w:eastAsia="宋体" w:cs="宋体"/>
          <w:color w:val="auto"/>
          <w:highlight w:val="none"/>
        </w:rPr>
        <w:t>7.9 签订合同</w:t>
      </w:r>
      <w:bookmarkEnd w:id="580"/>
      <w:bookmarkEnd w:id="581"/>
      <w:bookmarkEnd w:id="582"/>
    </w:p>
    <w:p w14:paraId="1F23DCC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66FACFC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37D772C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给中标人造成损失的，还应当赔偿损失。</w:t>
      </w:r>
    </w:p>
    <w:p w14:paraId="7E6241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除法定情形外，合同履行期间</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不得更换。</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确需变更的，应根据招标文件要求，变更后的</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不低于投标文件中拟派</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的资格条件。</w:t>
      </w:r>
    </w:p>
    <w:p w14:paraId="6BED65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5EF8276F">
      <w:pPr>
        <w:pStyle w:val="6"/>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60061478"/>
      <w:bookmarkStart w:id="584" w:name="_Toc83301732"/>
      <w:bookmarkStart w:id="585" w:name="_Toc95223381"/>
      <w:bookmarkStart w:id="586" w:name="_Toc179632589"/>
      <w:bookmarkStart w:id="587" w:name="_Toc152045571"/>
      <w:bookmarkStart w:id="588" w:name="_Toc152042347"/>
      <w:bookmarkStart w:id="589" w:name="_Toc144974539"/>
      <w:bookmarkStart w:id="590" w:name="_Toc35424931"/>
      <w:bookmarkStart w:id="591" w:name="_Toc31686"/>
      <w:bookmarkStart w:id="592" w:name="_Toc25375"/>
      <w:bookmarkStart w:id="593" w:name="_Toc35425097"/>
      <w:bookmarkStart w:id="594" w:name="_Toc26974"/>
      <w:bookmarkStart w:id="595" w:name="_Toc78803367"/>
      <w:bookmarkStart w:id="596" w:name="_Toc324404864"/>
      <w:bookmarkStart w:id="597" w:name="_Toc15058902"/>
      <w:bookmarkStart w:id="598" w:name="_Toc506107317"/>
      <w:bookmarkStart w:id="599" w:name="_Toc35425105"/>
      <w:bookmarkStart w:id="600" w:name="_Toc35424939"/>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14:paraId="170935CF">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152042348"/>
      <w:bookmarkStart w:id="603" w:name="_Toc60061479"/>
      <w:bookmarkStart w:id="604" w:name="_Toc152045572"/>
      <w:bookmarkStart w:id="605" w:name="_Toc83301733"/>
      <w:bookmarkStart w:id="606" w:name="_Toc144974540"/>
      <w:bookmarkStart w:id="607" w:name="_Toc95223382"/>
      <w:bookmarkStart w:id="608" w:name="_Toc179632590"/>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14:paraId="29BF0DE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19C12D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41AD39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A76BB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1959C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543DA064">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144974541"/>
      <w:bookmarkStart w:id="610" w:name="_Toc83301734"/>
      <w:bookmarkStart w:id="611" w:name="_Toc179632591"/>
      <w:bookmarkStart w:id="612" w:name="_Toc60061480"/>
      <w:bookmarkStart w:id="613" w:name="_Toc95223383"/>
      <w:bookmarkStart w:id="614" w:name="_Toc152045573"/>
      <w:bookmarkStart w:id="615" w:name="_Toc152042349"/>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14:paraId="2B0AE71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57004604">
      <w:pPr>
        <w:pStyle w:val="6"/>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14:paraId="13A61C84">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246996962"/>
      <w:bookmarkStart w:id="617" w:name="_Toc296602462"/>
      <w:bookmarkStart w:id="618" w:name="_Toc78803368"/>
      <w:bookmarkStart w:id="619" w:name="_Toc179632593"/>
      <w:bookmarkStart w:id="620" w:name="_Toc247085733"/>
      <w:bookmarkStart w:id="621" w:name="_Toc152045575"/>
      <w:bookmarkStart w:id="622" w:name="_Toc15607"/>
      <w:bookmarkStart w:id="623" w:name="_Toc144974543"/>
      <w:bookmarkStart w:id="624" w:name="_Toc296590983"/>
      <w:bookmarkStart w:id="625" w:name="_Toc35425098"/>
      <w:bookmarkStart w:id="626" w:name="_Toc152042351"/>
      <w:bookmarkStart w:id="627" w:name="_Toc15058895"/>
      <w:bookmarkStart w:id="628" w:name="_Toc324404857"/>
      <w:bookmarkStart w:id="629" w:name="_Toc35424932"/>
      <w:bookmarkStart w:id="630" w:name="_Toc2855"/>
      <w:bookmarkStart w:id="631" w:name="_Toc246996219"/>
      <w:bookmarkStart w:id="632" w:name="_Toc506107310"/>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470D508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E29B74C">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506107311"/>
      <w:bookmarkStart w:id="634" w:name="_Toc179632594"/>
      <w:bookmarkStart w:id="635" w:name="_Toc144974544"/>
      <w:bookmarkStart w:id="636" w:name="_Toc35425099"/>
      <w:bookmarkStart w:id="637" w:name="_Toc15058896"/>
      <w:bookmarkStart w:id="638" w:name="_Toc246996963"/>
      <w:bookmarkStart w:id="639" w:name="_Toc246996220"/>
      <w:bookmarkStart w:id="640" w:name="_Toc296602463"/>
      <w:bookmarkStart w:id="641" w:name="_Toc152042352"/>
      <w:bookmarkStart w:id="642" w:name="_Toc35424933"/>
      <w:bookmarkStart w:id="643" w:name="_Toc78803369"/>
      <w:bookmarkStart w:id="644" w:name="_Toc247085734"/>
      <w:bookmarkStart w:id="645" w:name="_Toc32177"/>
      <w:bookmarkStart w:id="646" w:name="_Toc324404858"/>
      <w:bookmarkStart w:id="647" w:name="_Toc152045576"/>
      <w:bookmarkStart w:id="648" w:name="_Toc19779"/>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9724D6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994721">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152042353"/>
      <w:bookmarkStart w:id="650" w:name="_Toc246996221"/>
      <w:bookmarkStart w:id="651" w:name="_Toc78803370"/>
      <w:bookmarkStart w:id="652" w:name="_Toc152045577"/>
      <w:bookmarkStart w:id="653" w:name="_Toc12564"/>
      <w:bookmarkStart w:id="654" w:name="_Toc246996964"/>
      <w:bookmarkStart w:id="655" w:name="_Toc13043"/>
      <w:bookmarkStart w:id="656" w:name="_Toc15058897"/>
      <w:bookmarkStart w:id="657" w:name="_Toc247085735"/>
      <w:bookmarkStart w:id="658" w:name="_Toc179632595"/>
      <w:bookmarkStart w:id="659" w:name="_Toc35425100"/>
      <w:bookmarkStart w:id="660" w:name="_Toc35424934"/>
      <w:bookmarkStart w:id="661" w:name="_Toc506107312"/>
      <w:bookmarkStart w:id="662" w:name="_Toc324404859"/>
      <w:bookmarkStart w:id="663" w:name="_Toc296602464"/>
      <w:bookmarkStart w:id="664" w:name="_Toc144974545"/>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EFCFBB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E2710E6">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246996222"/>
      <w:bookmarkStart w:id="666" w:name="_Toc18329"/>
      <w:bookmarkStart w:id="667" w:name="_Toc35424935"/>
      <w:bookmarkStart w:id="668" w:name="_Toc296602465"/>
      <w:bookmarkStart w:id="669" w:name="_Toc324404860"/>
      <w:bookmarkStart w:id="670" w:name="_Toc247085736"/>
      <w:bookmarkStart w:id="671" w:name="_Toc15058898"/>
      <w:bookmarkStart w:id="672" w:name="_Toc152045578"/>
      <w:bookmarkStart w:id="673" w:name="_Toc32214"/>
      <w:bookmarkStart w:id="674" w:name="_Toc152042354"/>
      <w:bookmarkStart w:id="675" w:name="_Toc246996965"/>
      <w:bookmarkStart w:id="676" w:name="_Toc35425101"/>
      <w:bookmarkStart w:id="677" w:name="_Toc78803371"/>
      <w:bookmarkStart w:id="678" w:name="_Toc179632596"/>
      <w:bookmarkStart w:id="679" w:name="_Toc506107313"/>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E23B71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14:paraId="1D6A7C5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179632597"/>
      <w:bookmarkStart w:id="683" w:name="_Toc506107314"/>
      <w:bookmarkStart w:id="684" w:name="_Toc35424936"/>
      <w:bookmarkStart w:id="685" w:name="_Toc152045579"/>
      <w:bookmarkStart w:id="686" w:name="_Toc246996966"/>
      <w:bookmarkStart w:id="687" w:name="_Toc324404861"/>
      <w:bookmarkStart w:id="688" w:name="_Toc296602466"/>
      <w:bookmarkStart w:id="689" w:name="_Toc35425102"/>
      <w:bookmarkStart w:id="690" w:name="_Toc15058899"/>
      <w:bookmarkStart w:id="691" w:name="_Toc246996223"/>
      <w:bookmarkStart w:id="692" w:name="_Toc247085737"/>
      <w:bookmarkStart w:id="693" w:name="_Toc152042356"/>
      <w:bookmarkStart w:id="694" w:name="_Toc2811"/>
      <w:bookmarkStart w:id="695" w:name="_Toc23607"/>
      <w:bookmarkStart w:id="696" w:name="_Toc78803372"/>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C9F4C7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324404862"/>
      <w:bookmarkStart w:id="698" w:name="_Toc152042357"/>
      <w:bookmarkStart w:id="699" w:name="_Toc144974547"/>
      <w:bookmarkStart w:id="700" w:name="_Toc152045580"/>
      <w:bookmarkStart w:id="701" w:name="_Toc35424937"/>
      <w:bookmarkStart w:id="702" w:name="_Toc20669"/>
      <w:bookmarkStart w:id="703" w:name="_Toc31643"/>
      <w:bookmarkStart w:id="704" w:name="_Toc506107315"/>
      <w:bookmarkStart w:id="705" w:name="_Toc246996967"/>
      <w:bookmarkStart w:id="706" w:name="_Toc179632598"/>
      <w:bookmarkStart w:id="707" w:name="_Toc246996224"/>
      <w:bookmarkStart w:id="708" w:name="_Toc15058900"/>
      <w:bookmarkStart w:id="709" w:name="_Toc16463"/>
      <w:bookmarkStart w:id="710" w:name="_Toc247085738"/>
      <w:bookmarkStart w:id="711" w:name="_Toc35425103"/>
      <w:bookmarkStart w:id="712" w:name="_Toc7880337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31CD5B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6DDEFC95">
      <w:pPr>
        <w:pStyle w:val="6"/>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12BA3F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14:paraId="7FB8888D">
      <w:pPr>
        <w:spacing w:line="440" w:lineRule="exact"/>
        <w:jc w:val="left"/>
        <w:rPr>
          <w:rFonts w:ascii="宋体" w:hAnsi="宋体" w:cs="宋体"/>
          <w:color w:val="auto"/>
          <w:szCs w:val="21"/>
          <w:highlight w:val="none"/>
        </w:rPr>
      </w:pPr>
    </w:p>
    <w:p w14:paraId="14BFBA2A">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14:paraId="18AE14AD">
      <w:pPr>
        <w:spacing w:beforeLines="50" w:afterLines="50" w:line="440" w:lineRule="exact"/>
        <w:jc w:val="center"/>
        <w:rPr>
          <w:rFonts w:ascii="宋体" w:hAnsi="宋体" w:cs="宋体"/>
          <w:b/>
          <w:bCs/>
          <w:color w:val="auto"/>
          <w:sz w:val="28"/>
          <w:szCs w:val="22"/>
          <w:highlight w:val="none"/>
        </w:rPr>
      </w:pPr>
      <w:bookmarkStart w:id="715" w:name="_Toc35425106"/>
      <w:bookmarkStart w:id="716" w:name="_Toc324404865"/>
      <w:bookmarkStart w:id="717" w:name="_Toc35424940"/>
      <w:bookmarkStart w:id="718" w:name="_Toc15058903"/>
      <w:bookmarkStart w:id="719" w:name="_Toc506107318"/>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14:paraId="69F1E568">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27C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DB18CC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7595996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9800A9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228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5820625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26BCC25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93F3399">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224C23AC">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2D9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3D90263">
            <w:pPr>
              <w:spacing w:line="440" w:lineRule="exact"/>
              <w:jc w:val="center"/>
              <w:rPr>
                <w:rFonts w:ascii="宋体" w:hAnsi="宋体" w:cs="宋体"/>
                <w:color w:val="auto"/>
                <w:szCs w:val="21"/>
                <w:highlight w:val="none"/>
              </w:rPr>
            </w:pPr>
          </w:p>
        </w:tc>
        <w:tc>
          <w:tcPr>
            <w:tcW w:w="1258" w:type="dxa"/>
            <w:vMerge w:val="continue"/>
            <w:noWrap/>
            <w:vAlign w:val="center"/>
          </w:tcPr>
          <w:p w14:paraId="6284694B">
            <w:pPr>
              <w:spacing w:line="440" w:lineRule="exact"/>
              <w:jc w:val="center"/>
              <w:rPr>
                <w:rFonts w:ascii="宋体" w:hAnsi="宋体" w:cs="宋体"/>
                <w:b/>
                <w:bCs/>
                <w:color w:val="auto"/>
                <w:szCs w:val="21"/>
                <w:highlight w:val="none"/>
              </w:rPr>
            </w:pPr>
          </w:p>
        </w:tc>
        <w:tc>
          <w:tcPr>
            <w:tcW w:w="6183" w:type="dxa"/>
            <w:noWrap/>
            <w:vAlign w:val="center"/>
          </w:tcPr>
          <w:p w14:paraId="118C458F">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7495CCA">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22FF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4A4D8265">
            <w:pPr>
              <w:spacing w:line="440" w:lineRule="exact"/>
              <w:jc w:val="center"/>
              <w:rPr>
                <w:rFonts w:ascii="宋体" w:hAnsi="宋体" w:cs="宋体"/>
                <w:color w:val="auto"/>
                <w:szCs w:val="21"/>
                <w:highlight w:val="none"/>
              </w:rPr>
            </w:pPr>
          </w:p>
        </w:tc>
        <w:tc>
          <w:tcPr>
            <w:tcW w:w="1258" w:type="dxa"/>
            <w:vMerge w:val="continue"/>
            <w:noWrap/>
            <w:vAlign w:val="center"/>
          </w:tcPr>
          <w:p w14:paraId="6C6945CF">
            <w:pPr>
              <w:spacing w:line="440" w:lineRule="exact"/>
              <w:jc w:val="center"/>
              <w:rPr>
                <w:rFonts w:ascii="宋体" w:hAnsi="宋体" w:cs="宋体"/>
                <w:b/>
                <w:bCs/>
                <w:color w:val="auto"/>
                <w:szCs w:val="21"/>
                <w:highlight w:val="none"/>
              </w:rPr>
            </w:pPr>
          </w:p>
        </w:tc>
        <w:tc>
          <w:tcPr>
            <w:tcW w:w="6183" w:type="dxa"/>
            <w:noWrap/>
            <w:vAlign w:val="center"/>
          </w:tcPr>
          <w:p w14:paraId="5BD63C59">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企业法人营业执照</w:t>
            </w:r>
            <w:r>
              <w:rPr>
                <w:rFonts w:hint="eastAsia" w:ascii="宋体" w:hAnsi="宋体" w:cs="宋体"/>
                <w:color w:val="auto"/>
                <w:szCs w:val="21"/>
                <w:highlight w:val="none"/>
                <w:lang w:val="en-US" w:eastAsia="zh-CN"/>
              </w:rPr>
              <w:t>或事业单位法人证书</w:t>
            </w:r>
          </w:p>
        </w:tc>
        <w:tc>
          <w:tcPr>
            <w:tcW w:w="1860" w:type="dxa"/>
            <w:vMerge w:val="continue"/>
            <w:noWrap/>
            <w:vAlign w:val="center"/>
          </w:tcPr>
          <w:p w14:paraId="58B3E933">
            <w:pPr>
              <w:spacing w:line="440" w:lineRule="exact"/>
              <w:rPr>
                <w:rFonts w:ascii="宋体" w:hAnsi="宋体" w:cs="宋体"/>
                <w:b/>
                <w:color w:val="auto"/>
                <w:szCs w:val="21"/>
                <w:highlight w:val="none"/>
              </w:rPr>
            </w:pPr>
          </w:p>
        </w:tc>
      </w:tr>
      <w:tr w14:paraId="1E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66199E3">
            <w:pPr>
              <w:spacing w:line="440" w:lineRule="exact"/>
              <w:jc w:val="center"/>
              <w:rPr>
                <w:rFonts w:ascii="宋体" w:hAnsi="宋体" w:cs="宋体"/>
                <w:color w:val="auto"/>
                <w:szCs w:val="21"/>
                <w:highlight w:val="none"/>
              </w:rPr>
            </w:pPr>
          </w:p>
        </w:tc>
        <w:tc>
          <w:tcPr>
            <w:tcW w:w="1258" w:type="dxa"/>
            <w:vMerge w:val="continue"/>
            <w:noWrap/>
            <w:vAlign w:val="center"/>
          </w:tcPr>
          <w:p w14:paraId="14CA7FA8">
            <w:pPr>
              <w:spacing w:line="440" w:lineRule="exact"/>
              <w:jc w:val="center"/>
              <w:rPr>
                <w:rFonts w:ascii="宋体" w:hAnsi="宋体" w:cs="宋体"/>
                <w:b/>
                <w:bCs/>
                <w:color w:val="auto"/>
                <w:szCs w:val="21"/>
                <w:highlight w:val="none"/>
              </w:rPr>
            </w:pPr>
          </w:p>
        </w:tc>
        <w:tc>
          <w:tcPr>
            <w:tcW w:w="6183" w:type="dxa"/>
            <w:noWrap/>
            <w:vAlign w:val="center"/>
          </w:tcPr>
          <w:p w14:paraId="17176970">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11222FE9">
            <w:pPr>
              <w:spacing w:line="440" w:lineRule="exact"/>
              <w:rPr>
                <w:rFonts w:ascii="宋体" w:hAnsi="宋体" w:cs="宋体"/>
                <w:color w:val="auto"/>
                <w:szCs w:val="21"/>
                <w:highlight w:val="none"/>
              </w:rPr>
            </w:pPr>
          </w:p>
        </w:tc>
      </w:tr>
      <w:tr w14:paraId="431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037CE01">
            <w:pPr>
              <w:spacing w:line="440" w:lineRule="exact"/>
              <w:jc w:val="center"/>
              <w:rPr>
                <w:rFonts w:ascii="宋体" w:hAnsi="宋体" w:cs="宋体"/>
                <w:color w:val="auto"/>
                <w:szCs w:val="21"/>
                <w:highlight w:val="none"/>
              </w:rPr>
            </w:pPr>
          </w:p>
        </w:tc>
        <w:tc>
          <w:tcPr>
            <w:tcW w:w="1258" w:type="dxa"/>
            <w:vMerge w:val="continue"/>
            <w:noWrap/>
            <w:vAlign w:val="center"/>
          </w:tcPr>
          <w:p w14:paraId="439F5790">
            <w:pPr>
              <w:spacing w:line="440" w:lineRule="exact"/>
              <w:jc w:val="center"/>
              <w:rPr>
                <w:rFonts w:ascii="宋体" w:hAnsi="宋体" w:cs="宋体"/>
                <w:b/>
                <w:bCs/>
                <w:color w:val="auto"/>
                <w:szCs w:val="21"/>
                <w:highlight w:val="none"/>
              </w:rPr>
            </w:pPr>
          </w:p>
        </w:tc>
        <w:tc>
          <w:tcPr>
            <w:tcW w:w="6183" w:type="dxa"/>
            <w:noWrap/>
            <w:vAlign w:val="top"/>
          </w:tcPr>
          <w:p w14:paraId="0F04237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有效身份证、</w:t>
            </w:r>
            <w:r>
              <w:rPr>
                <w:rFonts w:hint="eastAsia" w:ascii="宋体" w:hAnsi="宋体" w:cs="宋体"/>
                <w:color w:val="auto"/>
                <w:szCs w:val="21"/>
                <w:highlight w:val="none"/>
                <w:lang w:val="en-US" w:eastAsia="zh-CN"/>
              </w:rPr>
              <w:t>职称证书</w:t>
            </w:r>
          </w:p>
        </w:tc>
        <w:tc>
          <w:tcPr>
            <w:tcW w:w="1860" w:type="dxa"/>
            <w:vMerge w:val="continue"/>
            <w:noWrap/>
            <w:vAlign w:val="center"/>
          </w:tcPr>
          <w:p w14:paraId="2D800C67">
            <w:pPr>
              <w:spacing w:line="440" w:lineRule="exact"/>
              <w:rPr>
                <w:rFonts w:ascii="宋体" w:hAnsi="宋体" w:cs="宋体"/>
                <w:color w:val="auto"/>
                <w:szCs w:val="21"/>
                <w:highlight w:val="none"/>
              </w:rPr>
            </w:pPr>
          </w:p>
        </w:tc>
      </w:tr>
      <w:tr w14:paraId="7675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0439211C">
            <w:pPr>
              <w:spacing w:line="440" w:lineRule="exact"/>
              <w:jc w:val="center"/>
              <w:rPr>
                <w:rFonts w:ascii="宋体" w:hAnsi="宋体" w:cs="宋体"/>
                <w:color w:val="auto"/>
                <w:szCs w:val="21"/>
                <w:highlight w:val="none"/>
              </w:rPr>
            </w:pPr>
          </w:p>
        </w:tc>
        <w:tc>
          <w:tcPr>
            <w:tcW w:w="1258" w:type="dxa"/>
            <w:vMerge w:val="continue"/>
            <w:noWrap/>
            <w:vAlign w:val="center"/>
          </w:tcPr>
          <w:p w14:paraId="12C9D4A2">
            <w:pPr>
              <w:spacing w:line="440" w:lineRule="exact"/>
              <w:jc w:val="center"/>
              <w:rPr>
                <w:rFonts w:ascii="宋体" w:hAnsi="宋体" w:cs="宋体"/>
                <w:b/>
                <w:bCs/>
                <w:color w:val="auto"/>
                <w:szCs w:val="21"/>
                <w:highlight w:val="none"/>
              </w:rPr>
            </w:pPr>
          </w:p>
        </w:tc>
        <w:tc>
          <w:tcPr>
            <w:tcW w:w="6183" w:type="dxa"/>
            <w:noWrap/>
            <w:vAlign w:val="top"/>
          </w:tcPr>
          <w:p w14:paraId="1E1AED8F">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20BB2264">
            <w:pPr>
              <w:spacing w:line="440" w:lineRule="exact"/>
              <w:rPr>
                <w:rFonts w:ascii="宋体" w:hAnsi="宋体" w:cs="宋体"/>
                <w:color w:val="auto"/>
                <w:szCs w:val="21"/>
                <w:highlight w:val="none"/>
              </w:rPr>
            </w:pPr>
          </w:p>
        </w:tc>
      </w:tr>
    </w:tbl>
    <w:p w14:paraId="441EB3D2">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5972BCB">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0CF127CF">
      <w:pPr>
        <w:pStyle w:val="6"/>
        <w:spacing w:beforeLines="50" w:afterLines="50"/>
        <w:ind w:firstLine="422" w:firstLineChars="200"/>
        <w:rPr>
          <w:rFonts w:ascii="宋体" w:hAnsi="宋体" w:eastAsia="宋体" w:cs="宋体"/>
          <w:color w:val="auto"/>
          <w:highlight w:val="none"/>
        </w:rPr>
      </w:pPr>
      <w:bookmarkStart w:id="720" w:name="_Toc15058909"/>
      <w:bookmarkStart w:id="721" w:name="_Toc78803377"/>
      <w:bookmarkStart w:id="722" w:name="_Toc506107320"/>
      <w:bookmarkStart w:id="723" w:name="_Toc324404867"/>
      <w:bookmarkStart w:id="724" w:name="_Toc12549"/>
      <w:bookmarkStart w:id="725" w:name="_Toc35424942"/>
      <w:bookmarkStart w:id="726" w:name="_Toc35425108"/>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14:paraId="420E16B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0E9D235">
      <w:pPr>
        <w:pStyle w:val="6"/>
        <w:spacing w:beforeLines="50" w:afterLines="50"/>
        <w:ind w:firstLine="422" w:firstLineChars="200"/>
        <w:rPr>
          <w:rFonts w:ascii="宋体" w:hAnsi="宋体" w:eastAsia="宋体" w:cs="宋体"/>
          <w:color w:val="auto"/>
          <w:highlight w:val="none"/>
        </w:rPr>
      </w:pPr>
      <w:bookmarkStart w:id="727" w:name="_Toc35424943"/>
      <w:bookmarkStart w:id="728" w:name="_Toc15058910"/>
      <w:bookmarkStart w:id="729" w:name="_Toc324404868"/>
      <w:bookmarkStart w:id="730" w:name="_Toc35425109"/>
      <w:bookmarkStart w:id="731" w:name="_Toc506107321"/>
      <w:bookmarkStart w:id="732" w:name="_Toc78803378"/>
      <w:bookmarkStart w:id="733" w:name="_Toc15626"/>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14:paraId="0BA6F782">
      <w:pPr>
        <w:spacing w:line="440" w:lineRule="exact"/>
        <w:ind w:firstLine="420" w:firstLineChars="200"/>
        <w:jc w:val="left"/>
        <w:rPr>
          <w:rFonts w:hint="eastAsia" w:ascii="宋体" w:hAnsi="宋体" w:eastAsia="宋体" w:cs="宋体"/>
          <w:color w:val="auto"/>
          <w:szCs w:val="21"/>
          <w:highlight w:val="none"/>
        </w:rPr>
      </w:pPr>
      <w:bookmarkStart w:id="734" w:name="_Toc15058911"/>
      <w:bookmarkStart w:id="735" w:name="_Toc35424944"/>
      <w:bookmarkStart w:id="736" w:name="_Toc78803379"/>
      <w:bookmarkStart w:id="737" w:name="_Toc35425110"/>
      <w:bookmarkStart w:id="738" w:name="_Toc324404869"/>
      <w:bookmarkStart w:id="739" w:name="_Toc10330"/>
      <w:bookmarkStart w:id="740" w:name="_Toc506107322"/>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3768EE3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3F40EB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0DB1021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07C29C4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4B6F2F20">
      <w:pPr>
        <w:pStyle w:val="6"/>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14:paraId="101DC6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14:paraId="0FAFE3AE">
      <w:pPr>
        <w:pStyle w:val="5"/>
        <w:spacing w:beforeLines="50" w:afterLines="50"/>
        <w:rPr>
          <w:color w:val="auto"/>
          <w:highlight w:val="none"/>
        </w:rPr>
      </w:pPr>
      <w:bookmarkStart w:id="742" w:name="_Toc35424945"/>
      <w:bookmarkStart w:id="743" w:name="_Toc35425111"/>
      <w:bookmarkStart w:id="744" w:name="_Toc15058912"/>
      <w:r>
        <w:rPr>
          <w:rFonts w:hint="eastAsia"/>
          <w:color w:val="auto"/>
          <w:highlight w:val="none"/>
        </w:rPr>
        <w:br w:type="page"/>
      </w:r>
      <w:bookmarkStart w:id="745" w:name="_Toc78803380"/>
      <w:r>
        <w:rPr>
          <w:rFonts w:hint="eastAsia" w:ascii="Arial" w:hAnsi="Arial"/>
          <w:color w:val="auto"/>
          <w:kern w:val="0"/>
          <w:sz w:val="32"/>
          <w:szCs w:val="32"/>
          <w:highlight w:val="none"/>
        </w:rPr>
        <w:t>第三章  评标办法</w:t>
      </w:r>
      <w:bookmarkEnd w:id="601"/>
      <w:bookmarkEnd w:id="741"/>
      <w:bookmarkEnd w:id="742"/>
      <w:bookmarkEnd w:id="743"/>
      <w:bookmarkEnd w:id="744"/>
      <w:bookmarkEnd w:id="745"/>
    </w:p>
    <w:p w14:paraId="3030B855">
      <w:pPr>
        <w:pStyle w:val="2"/>
        <w:spacing w:before="156" w:beforeLines="50" w:after="156" w:afterLines="50" w:line="440" w:lineRule="exact"/>
        <w:ind w:left="0" w:leftChars="0" w:firstLine="0" w:firstLineChars="0"/>
        <w:jc w:val="center"/>
        <w:rPr>
          <w:b/>
          <w:bCs/>
          <w:color w:val="auto"/>
          <w:sz w:val="28"/>
          <w:szCs w:val="28"/>
          <w:highlight w:val="none"/>
        </w:rPr>
      </w:pPr>
      <w:bookmarkStart w:id="746" w:name="_Toc24628"/>
      <w:r>
        <w:rPr>
          <w:rFonts w:hint="eastAsia"/>
          <w:b/>
          <w:bCs/>
          <w:color w:val="auto"/>
          <w:sz w:val="28"/>
          <w:szCs w:val="28"/>
          <w:highlight w:val="none"/>
        </w:rPr>
        <w:t>（一）资信评分表（分值</w:t>
      </w:r>
      <w:r>
        <w:rPr>
          <w:rFonts w:hint="eastAsia"/>
          <w:b/>
          <w:bCs/>
          <w:color w:val="auto"/>
          <w:sz w:val="28"/>
          <w:szCs w:val="28"/>
          <w:highlight w:val="none"/>
          <w:lang w:val="en-US" w:eastAsia="zh-CN"/>
        </w:rPr>
        <w:t>30</w:t>
      </w:r>
      <w:r>
        <w:rPr>
          <w:rFonts w:hint="eastAsia"/>
          <w:b/>
          <w:bCs/>
          <w:color w:val="auto"/>
          <w:sz w:val="28"/>
          <w:szCs w:val="28"/>
          <w:highlight w:val="none"/>
        </w:rPr>
        <w:t>分）</w:t>
      </w:r>
      <w:bookmarkEnd w:id="746"/>
    </w:p>
    <w:tbl>
      <w:tblPr>
        <w:tblStyle w:val="46"/>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0"/>
        <w:gridCol w:w="7535"/>
      </w:tblGrid>
      <w:tr w14:paraId="1E89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2" w:type="dxa"/>
            <w:vAlign w:val="center"/>
          </w:tcPr>
          <w:p w14:paraId="0EF0776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040" w:type="dxa"/>
            <w:vAlign w:val="center"/>
          </w:tcPr>
          <w:p w14:paraId="6E16D77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35" w:type="dxa"/>
            <w:vAlign w:val="center"/>
          </w:tcPr>
          <w:p w14:paraId="6F78077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F46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12" w:type="dxa"/>
            <w:vAlign w:val="center"/>
          </w:tcPr>
          <w:p w14:paraId="5338C4F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2040" w:type="dxa"/>
            <w:vAlign w:val="center"/>
          </w:tcPr>
          <w:p w14:paraId="792BC1D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hAnsi="宋体" w:cs="宋体"/>
                <w:color w:val="auto"/>
                <w:szCs w:val="21"/>
                <w:highlight w:val="none"/>
              </w:rPr>
            </w:pPr>
            <w:r>
              <w:rPr>
                <w:rFonts w:hint="eastAsia" w:hAnsi="宋体" w:cs="宋体"/>
                <w:color w:val="auto"/>
                <w:szCs w:val="21"/>
                <w:highlight w:val="none"/>
              </w:rPr>
              <w:t>业绩</w:t>
            </w:r>
          </w:p>
          <w:p w14:paraId="4E68964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5</w:t>
            </w:r>
            <w:r>
              <w:rPr>
                <w:rFonts w:hint="eastAsia" w:hAnsi="宋体" w:cs="宋体"/>
                <w:color w:val="auto"/>
                <w:szCs w:val="21"/>
                <w:highlight w:val="none"/>
              </w:rPr>
              <w:t>分）</w:t>
            </w:r>
          </w:p>
        </w:tc>
        <w:tc>
          <w:tcPr>
            <w:tcW w:w="7535" w:type="dxa"/>
            <w:vAlign w:val="center"/>
          </w:tcPr>
          <w:p w14:paraId="64B3B37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hAnsi="宋体" w:cs="宋体"/>
                <w:color w:val="auto"/>
                <w:szCs w:val="21"/>
                <w:highlight w:val="none"/>
              </w:rPr>
            </w:pPr>
            <w:r>
              <w:rPr>
                <w:rFonts w:hint="eastAsia" w:hAnsi="宋体" w:cs="宋体"/>
                <w:color w:val="auto"/>
                <w:szCs w:val="21"/>
                <w:highlight w:val="none"/>
              </w:rPr>
              <w:t>投标人自</w:t>
            </w:r>
            <w:r>
              <w:rPr>
                <w:rFonts w:hint="eastAsia" w:hAnsi="宋体" w:cs="宋体"/>
                <w:color w:val="auto"/>
                <w:szCs w:val="21"/>
                <w:highlight w:val="none"/>
                <w:lang w:val="en-US" w:eastAsia="zh-CN"/>
              </w:rPr>
              <w:t>2021</w:t>
            </w:r>
            <w:r>
              <w:rPr>
                <w:rFonts w:hint="eastAsia" w:hAnsi="宋体" w:cs="宋体"/>
                <w:color w:val="auto"/>
                <w:szCs w:val="21"/>
                <w:highlight w:val="none"/>
              </w:rPr>
              <w:t>年1月1日以来（以合同签订时间为准），承担过</w:t>
            </w:r>
            <w:r>
              <w:rPr>
                <w:rFonts w:hint="eastAsia" w:hAnsi="宋体" w:cs="宋体"/>
                <w:color w:val="auto"/>
                <w:szCs w:val="21"/>
                <w:highlight w:val="none"/>
                <w:lang w:val="en-US" w:eastAsia="zh-CN"/>
              </w:rPr>
              <w:t>地质灾害类（边坡治理）</w:t>
            </w:r>
            <w:r>
              <w:rPr>
                <w:rFonts w:hint="eastAsia" w:hAnsi="宋体" w:cs="宋体"/>
                <w:color w:val="auto"/>
                <w:szCs w:val="21"/>
                <w:highlight w:val="none"/>
              </w:rPr>
              <w:t>勘查</w:t>
            </w:r>
            <w:r>
              <w:rPr>
                <w:rFonts w:hint="eastAsia" w:hAnsi="宋体" w:cs="宋体"/>
                <w:color w:val="auto"/>
                <w:szCs w:val="21"/>
                <w:highlight w:val="none"/>
                <w:lang w:val="en-US" w:eastAsia="zh-CN"/>
              </w:rPr>
              <w:t>报告编制</w:t>
            </w:r>
            <w:r>
              <w:rPr>
                <w:rFonts w:hint="eastAsia" w:hAnsi="宋体" w:cs="宋体"/>
                <w:color w:val="auto"/>
                <w:szCs w:val="21"/>
                <w:highlight w:val="none"/>
              </w:rPr>
              <w:t>项目的，</w:t>
            </w:r>
            <w:r>
              <w:rPr>
                <w:rFonts w:hint="eastAsia" w:hAnsi="宋体" w:cs="宋体"/>
                <w:color w:val="auto"/>
                <w:szCs w:val="21"/>
                <w:highlight w:val="none"/>
                <w:lang w:val="en-US" w:eastAsia="zh-CN"/>
              </w:rPr>
              <w:t>提供一</w:t>
            </w:r>
            <w:r>
              <w:rPr>
                <w:rFonts w:hint="eastAsia" w:hAnsi="宋体" w:cs="宋体"/>
                <w:color w:val="auto"/>
                <w:szCs w:val="21"/>
                <w:highlight w:val="none"/>
              </w:rPr>
              <w:t>项得</w:t>
            </w:r>
            <w:r>
              <w:rPr>
                <w:rFonts w:hint="eastAsia" w:hAnsi="宋体" w:cs="宋体"/>
                <w:color w:val="auto"/>
                <w:szCs w:val="21"/>
                <w:highlight w:val="none"/>
                <w:lang w:val="en-US" w:eastAsia="zh-CN"/>
              </w:rPr>
              <w:t>5</w:t>
            </w:r>
            <w:r>
              <w:rPr>
                <w:rFonts w:hint="eastAsia" w:hAnsi="宋体" w:cs="宋体"/>
                <w:color w:val="auto"/>
                <w:szCs w:val="21"/>
                <w:highlight w:val="none"/>
              </w:rPr>
              <w:t>分，满分</w:t>
            </w:r>
            <w:r>
              <w:rPr>
                <w:rFonts w:hint="eastAsia" w:hAnsi="宋体" w:cs="宋体"/>
                <w:color w:val="auto"/>
                <w:szCs w:val="21"/>
                <w:highlight w:val="none"/>
                <w:lang w:val="en-US" w:eastAsia="zh-CN"/>
              </w:rPr>
              <w:t>5</w:t>
            </w:r>
            <w:r>
              <w:rPr>
                <w:rFonts w:hint="eastAsia" w:hAnsi="宋体" w:cs="宋体"/>
                <w:color w:val="auto"/>
                <w:szCs w:val="21"/>
                <w:highlight w:val="none"/>
              </w:rPr>
              <w:t>分；</w:t>
            </w:r>
          </w:p>
          <w:p w14:paraId="0BDEBB3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备注：</w:t>
            </w:r>
            <w:r>
              <w:rPr>
                <w:rFonts w:hint="eastAsia" w:hAnsi="宋体" w:cs="宋体"/>
                <w:color w:val="auto"/>
                <w:szCs w:val="21"/>
                <w:highlight w:val="none"/>
                <w:lang w:val="en-US" w:eastAsia="zh-CN"/>
              </w:rPr>
              <w:t>投标人须</w:t>
            </w:r>
            <w:r>
              <w:rPr>
                <w:rFonts w:hint="eastAsia" w:hAnsi="宋体" w:cs="宋体"/>
                <w:color w:val="auto"/>
                <w:szCs w:val="21"/>
                <w:highlight w:val="none"/>
              </w:rPr>
              <w:t>提供业绩合同</w:t>
            </w:r>
            <w:r>
              <w:rPr>
                <w:rFonts w:hint="eastAsia" w:hAnsi="宋体" w:cs="宋体"/>
                <w:color w:val="auto"/>
                <w:szCs w:val="21"/>
                <w:highlight w:val="none"/>
                <w:lang w:val="en-US" w:eastAsia="zh-CN"/>
              </w:rPr>
              <w:t>及评审意见书（含评审专家组名单）扫描件。</w:t>
            </w:r>
          </w:p>
        </w:tc>
      </w:tr>
      <w:tr w14:paraId="3BF3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vAlign w:val="center"/>
          </w:tcPr>
          <w:p w14:paraId="7F2F8942">
            <w:pPr>
              <w:spacing w:line="440" w:lineRule="exact"/>
              <w:jc w:val="center"/>
              <w:rPr>
                <w:rFonts w:ascii="宋体" w:hAnsi="宋体" w:cs="宋体"/>
                <w:b/>
                <w:bCs/>
                <w:color w:val="auto"/>
                <w:szCs w:val="21"/>
                <w:highlight w:val="none"/>
              </w:rPr>
            </w:pPr>
            <w:bookmarkStart w:id="747" w:name="_Toc13112"/>
            <w:r>
              <w:rPr>
                <w:rFonts w:hint="eastAsia" w:ascii="宋体" w:hAnsi="宋体" w:cs="宋体"/>
                <w:b/>
                <w:bCs/>
                <w:color w:val="auto"/>
                <w:szCs w:val="21"/>
                <w:highlight w:val="none"/>
              </w:rPr>
              <w:t>2</w:t>
            </w:r>
          </w:p>
        </w:tc>
        <w:tc>
          <w:tcPr>
            <w:tcW w:w="2040" w:type="dxa"/>
            <w:vAlign w:val="center"/>
          </w:tcPr>
          <w:p w14:paraId="5DD3CA2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hAnsi="宋体" w:cs="宋体"/>
                <w:color w:val="auto"/>
                <w:szCs w:val="21"/>
                <w:highlight w:val="none"/>
              </w:rPr>
            </w:pPr>
            <w:r>
              <w:rPr>
                <w:rFonts w:hint="eastAsia" w:hAnsi="宋体" w:cs="宋体"/>
                <w:color w:val="auto"/>
                <w:szCs w:val="21"/>
                <w:highlight w:val="none"/>
              </w:rPr>
              <w:t>项目组成员</w:t>
            </w:r>
          </w:p>
          <w:p w14:paraId="59026D5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12</w:t>
            </w:r>
            <w:r>
              <w:rPr>
                <w:rFonts w:hint="eastAsia" w:hAnsi="宋体" w:cs="宋体"/>
                <w:color w:val="auto"/>
                <w:szCs w:val="21"/>
                <w:highlight w:val="none"/>
              </w:rPr>
              <w:t>分）</w:t>
            </w:r>
          </w:p>
        </w:tc>
        <w:tc>
          <w:tcPr>
            <w:tcW w:w="7535" w:type="dxa"/>
            <w:vAlign w:val="center"/>
          </w:tcPr>
          <w:p w14:paraId="6F66471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auto"/>
                <w:highlight w:val="none"/>
                <w:lang w:eastAsia="zh-CN"/>
              </w:rPr>
            </w:pPr>
            <w:r>
              <w:rPr>
                <w:rFonts w:hint="eastAsia"/>
                <w:color w:val="auto"/>
                <w:highlight w:val="none"/>
              </w:rPr>
              <w:t>1、项目组成员中（除项目负责人外），具有地质勘查、水文地质与工程地质、安全工程、测绘、钻探、岩矿分析专业高级及以上职称的，</w:t>
            </w:r>
            <w:r>
              <w:rPr>
                <w:rFonts w:hint="eastAsia"/>
                <w:color w:val="auto"/>
                <w:highlight w:val="none"/>
                <w:lang w:val="en-US" w:eastAsia="zh-CN"/>
              </w:rPr>
              <w:t>每提供1个上述专业人员得1分</w:t>
            </w:r>
            <w:r>
              <w:rPr>
                <w:rFonts w:hint="eastAsia"/>
                <w:color w:val="auto"/>
                <w:highlight w:val="none"/>
              </w:rPr>
              <w:t>，满分</w:t>
            </w:r>
            <w:r>
              <w:rPr>
                <w:rFonts w:hint="eastAsia"/>
                <w:color w:val="auto"/>
                <w:highlight w:val="none"/>
                <w:lang w:val="en-US" w:eastAsia="zh-CN"/>
              </w:rPr>
              <w:t>6</w:t>
            </w:r>
            <w:r>
              <w:rPr>
                <w:rFonts w:hint="eastAsia"/>
                <w:color w:val="auto"/>
                <w:highlight w:val="none"/>
              </w:rPr>
              <w:t>分；</w:t>
            </w:r>
          </w:p>
          <w:p w14:paraId="5B40027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color w:val="auto"/>
                <w:highlight w:val="none"/>
              </w:rPr>
            </w:pPr>
            <w:r>
              <w:rPr>
                <w:rFonts w:hint="eastAsia"/>
                <w:color w:val="auto"/>
                <w:highlight w:val="none"/>
              </w:rPr>
              <w:t>2、为保证野外施工安全性及测绘工作</w:t>
            </w:r>
            <w:r>
              <w:rPr>
                <w:rFonts w:hint="eastAsia"/>
                <w:color w:val="auto"/>
                <w:highlight w:val="none"/>
                <w:lang w:val="en-US" w:eastAsia="zh-CN"/>
              </w:rPr>
              <w:t>可靠性</w:t>
            </w:r>
            <w:r>
              <w:rPr>
                <w:rFonts w:hint="eastAsia"/>
                <w:color w:val="auto"/>
                <w:highlight w:val="none"/>
              </w:rPr>
              <w:t>，除项目负责人外，项目组成员中具有一级安全评价师</w:t>
            </w:r>
            <w:r>
              <w:rPr>
                <w:rFonts w:hint="eastAsia"/>
                <w:color w:val="auto"/>
                <w:highlight w:val="none"/>
                <w:lang w:eastAsia="zh-CN"/>
              </w:rPr>
              <w:t>、</w:t>
            </w:r>
            <w:r>
              <w:rPr>
                <w:rFonts w:hint="eastAsia"/>
                <w:color w:val="auto"/>
                <w:highlight w:val="none"/>
              </w:rPr>
              <w:t>注册测绘师的，</w:t>
            </w:r>
            <w:r>
              <w:rPr>
                <w:rFonts w:hint="eastAsia"/>
                <w:color w:val="auto"/>
                <w:highlight w:val="none"/>
                <w:lang w:val="en-US" w:eastAsia="zh-CN"/>
              </w:rPr>
              <w:t>每提供1个证书</w:t>
            </w:r>
            <w:r>
              <w:rPr>
                <w:rFonts w:hint="eastAsia"/>
                <w:color w:val="auto"/>
                <w:highlight w:val="none"/>
              </w:rPr>
              <w:t>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p>
          <w:p w14:paraId="24C5115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auto"/>
                <w:highlight w:val="none"/>
                <w:lang w:eastAsia="zh-CN"/>
              </w:rPr>
            </w:pPr>
            <w:r>
              <w:rPr>
                <w:rFonts w:hint="eastAsia"/>
                <w:color w:val="auto"/>
                <w:highlight w:val="none"/>
              </w:rPr>
              <w:t>备注：提供项目组成员</w:t>
            </w:r>
            <w:r>
              <w:rPr>
                <w:rFonts w:hint="eastAsia"/>
                <w:color w:val="auto"/>
                <w:highlight w:val="none"/>
                <w:lang w:val="en-US" w:eastAsia="zh-CN"/>
              </w:rPr>
              <w:t>评分所涉及</w:t>
            </w:r>
            <w:r>
              <w:rPr>
                <w:rFonts w:hint="eastAsia"/>
                <w:color w:val="auto"/>
                <w:highlight w:val="none"/>
              </w:rPr>
              <w:t>相关证书复印件</w:t>
            </w:r>
            <w:r>
              <w:rPr>
                <w:rFonts w:hint="eastAsia"/>
                <w:color w:val="auto"/>
                <w:highlight w:val="none"/>
                <w:lang w:eastAsia="zh-CN"/>
              </w:rPr>
              <w:t>，</w:t>
            </w:r>
            <w:r>
              <w:rPr>
                <w:rFonts w:hint="eastAsia"/>
                <w:color w:val="auto"/>
                <w:highlight w:val="none"/>
              </w:rPr>
              <w:t>同时项目组成员须提供投标单位为其缴纳的截止开标时间前三个月</w:t>
            </w:r>
            <w:r>
              <w:rPr>
                <w:rFonts w:hint="eastAsia"/>
                <w:color w:val="auto"/>
                <w:highlight w:val="none"/>
                <w:lang w:val="en-US" w:eastAsia="zh-CN"/>
              </w:rPr>
              <w:t>养老保险证明</w:t>
            </w:r>
            <w:r>
              <w:rPr>
                <w:rFonts w:hint="eastAsia"/>
                <w:color w:val="auto"/>
                <w:highlight w:val="none"/>
              </w:rPr>
              <w:t>材料，上述人员证书不可重复计分，即一人多证的，仅按一个得分多的证书计分</w:t>
            </w:r>
            <w:r>
              <w:rPr>
                <w:rFonts w:hint="eastAsia"/>
                <w:color w:val="auto"/>
                <w:highlight w:val="none"/>
                <w:lang w:eastAsia="zh-CN"/>
              </w:rPr>
              <w:t>。</w:t>
            </w:r>
          </w:p>
        </w:tc>
      </w:tr>
      <w:tr w14:paraId="3A8E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vAlign w:val="center"/>
          </w:tcPr>
          <w:p w14:paraId="426D603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2040" w:type="dxa"/>
            <w:vAlign w:val="center"/>
          </w:tcPr>
          <w:p w14:paraId="1A65E98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hAnsi="宋体" w:cs="宋体"/>
                <w:color w:val="auto"/>
                <w:szCs w:val="21"/>
                <w:highlight w:val="none"/>
              </w:rPr>
            </w:pPr>
            <w:r>
              <w:rPr>
                <w:rFonts w:hint="eastAsia" w:hAnsi="宋体" w:cs="宋体"/>
                <w:color w:val="auto"/>
                <w:szCs w:val="21"/>
                <w:highlight w:val="none"/>
              </w:rPr>
              <w:t>企业荣誉</w:t>
            </w:r>
          </w:p>
          <w:p w14:paraId="1D68D06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13</w:t>
            </w:r>
            <w:r>
              <w:rPr>
                <w:rFonts w:hint="eastAsia" w:hAnsi="宋体" w:cs="宋体"/>
                <w:color w:val="auto"/>
                <w:szCs w:val="21"/>
                <w:highlight w:val="none"/>
              </w:rPr>
              <w:t>分）</w:t>
            </w:r>
          </w:p>
        </w:tc>
        <w:tc>
          <w:tcPr>
            <w:tcW w:w="7535" w:type="dxa"/>
            <w:vAlign w:val="center"/>
          </w:tcPr>
          <w:p w14:paraId="09444C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highlight w:val="none"/>
              </w:rPr>
              <w:t>投标人</w:t>
            </w:r>
            <w:r>
              <w:rPr>
                <w:rFonts w:hint="eastAsia" w:hAnsi="宋体" w:cs="宋体"/>
                <w:color w:val="auto"/>
                <w:szCs w:val="21"/>
                <w:highlight w:val="none"/>
              </w:rPr>
              <w:t>自</w:t>
            </w:r>
            <w:r>
              <w:rPr>
                <w:rFonts w:hint="eastAsia" w:hAnsi="宋体" w:cs="宋体"/>
                <w:color w:val="auto"/>
                <w:szCs w:val="21"/>
                <w:highlight w:val="none"/>
                <w:lang w:val="en-US" w:eastAsia="zh-CN"/>
              </w:rPr>
              <w:t>2021</w:t>
            </w:r>
            <w:r>
              <w:rPr>
                <w:rFonts w:hint="eastAsia" w:hAnsi="宋体" w:cs="宋体"/>
                <w:color w:val="auto"/>
                <w:szCs w:val="21"/>
                <w:highlight w:val="none"/>
              </w:rPr>
              <w:t>年1月1日以来（以</w:t>
            </w:r>
            <w:r>
              <w:rPr>
                <w:rFonts w:hint="eastAsia" w:hAnsi="宋体" w:cs="宋体"/>
                <w:color w:val="auto"/>
                <w:szCs w:val="21"/>
                <w:highlight w:val="none"/>
                <w:lang w:val="en-US" w:eastAsia="zh-CN"/>
              </w:rPr>
              <w:t>获奖证书</w:t>
            </w:r>
            <w:r>
              <w:rPr>
                <w:rFonts w:hint="eastAsia" w:hAnsi="宋体" w:cs="宋体"/>
                <w:color w:val="auto"/>
                <w:szCs w:val="21"/>
                <w:highlight w:val="none"/>
              </w:rPr>
              <w:t>时间为准）</w:t>
            </w:r>
            <w:r>
              <w:rPr>
                <w:rFonts w:hint="eastAsia"/>
                <w:color w:val="auto"/>
                <w:highlight w:val="none"/>
              </w:rPr>
              <w:t>承接的</w:t>
            </w:r>
            <w:r>
              <w:rPr>
                <w:rFonts w:hint="eastAsia"/>
                <w:color w:val="auto"/>
                <w:highlight w:val="none"/>
                <w:lang w:val="en-US" w:eastAsia="zh-CN"/>
              </w:rPr>
              <w:t>矿山生态修复勘查设计类</w:t>
            </w:r>
            <w:r>
              <w:rPr>
                <w:rFonts w:hint="eastAsia"/>
                <w:color w:val="auto"/>
                <w:highlight w:val="none"/>
              </w:rPr>
              <w:t>项目获得过</w:t>
            </w:r>
            <w:r>
              <w:rPr>
                <w:rFonts w:hint="eastAsia"/>
                <w:color w:val="auto"/>
                <w:highlight w:val="none"/>
                <w:lang w:val="en-US" w:eastAsia="zh-CN"/>
              </w:rPr>
              <w:t>市级及以上</w:t>
            </w:r>
            <w:r>
              <w:rPr>
                <w:rFonts w:hint="eastAsia"/>
                <w:color w:val="auto"/>
                <w:highlight w:val="none"/>
              </w:rPr>
              <w:t>主管部门表彰（或颁布奖状）的得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仅提供1个表彰或奖状计分。</w:t>
            </w:r>
          </w:p>
          <w:p w14:paraId="6541A342">
            <w:pPr>
              <w:pStyle w:val="15"/>
              <w:numPr>
                <w:ilvl w:val="0"/>
                <w:numId w:val="0"/>
              </w:numPr>
              <w:ind w:left="0" w:leftChars="0" w:firstLine="0" w:firstLineChars="0"/>
              <w:rPr>
                <w:rFonts w:hint="eastAsia"/>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2、</w:t>
            </w:r>
            <w:r>
              <w:rPr>
                <w:rFonts w:hint="eastAsia"/>
                <w:color w:val="auto"/>
                <w:highlight w:val="none"/>
                <w:lang w:val="en-US" w:eastAsia="zh-CN"/>
              </w:rPr>
              <w:t>投标单位具有质量管理体系、环境管理体系和职业健康安全管理体系认证证书（应包含“水文地质、工程地质、环境地质、地质灾害勘查”等内容）的，每具有一项得2分，满分6分；</w:t>
            </w:r>
          </w:p>
          <w:p w14:paraId="36A233A7">
            <w:pPr>
              <w:numPr>
                <w:ilvl w:val="0"/>
                <w:numId w:val="0"/>
              </w:numPr>
              <w:ind w:left="0" w:leftChars="0" w:firstLine="0" w:firstLineChars="0"/>
              <w:rPr>
                <w:rFonts w:hint="default"/>
                <w:color w:val="auto"/>
                <w:highlight w:val="none"/>
                <w:lang w:val="en-US" w:eastAsia="zh-CN"/>
              </w:rPr>
            </w:pPr>
            <w:r>
              <w:rPr>
                <w:rFonts w:hint="default" w:ascii="Times New Roman" w:hAnsi="Times New Roman" w:eastAsia="宋体" w:cs="Times New Roman"/>
                <w:color w:val="auto"/>
                <w:kern w:val="2"/>
                <w:sz w:val="21"/>
                <w:szCs w:val="24"/>
                <w:lang w:val="en-US" w:eastAsia="zh-CN" w:bidi="ar-SA"/>
              </w:rPr>
              <w:t>3、</w:t>
            </w:r>
            <w:r>
              <w:rPr>
                <w:rFonts w:hint="eastAsia"/>
                <w:color w:val="auto"/>
                <w:highlight w:val="none"/>
                <w:lang w:val="en-US" w:eastAsia="zh-CN"/>
              </w:rPr>
              <w:t>为保证矿山建设及生产安全，投标人设立有地质灾害防治中心机构的，得4分，本项满分4分</w:t>
            </w:r>
          </w:p>
          <w:p w14:paraId="3E414CA4">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t>备注：</w:t>
            </w:r>
            <w:r>
              <w:rPr>
                <w:rFonts w:hint="eastAsia"/>
                <w:color w:val="auto"/>
                <w:highlight w:val="none"/>
                <w:lang w:val="en-US" w:eastAsia="zh-CN"/>
              </w:rPr>
              <w:t>以上须</w:t>
            </w:r>
            <w:r>
              <w:rPr>
                <w:rFonts w:hint="eastAsia"/>
                <w:color w:val="auto"/>
                <w:highlight w:val="none"/>
              </w:rPr>
              <w:t>提供相关有效证明材料</w:t>
            </w:r>
            <w:r>
              <w:rPr>
                <w:rFonts w:hint="eastAsia"/>
                <w:color w:val="auto"/>
                <w:highlight w:val="none"/>
                <w:lang w:eastAsia="zh-CN"/>
              </w:rPr>
              <w:t>，</w:t>
            </w:r>
            <w:r>
              <w:rPr>
                <w:rFonts w:hint="eastAsia"/>
                <w:color w:val="auto"/>
                <w:highlight w:val="none"/>
              </w:rPr>
              <w:t>否则不得分；</w:t>
            </w:r>
          </w:p>
        </w:tc>
      </w:tr>
    </w:tbl>
    <w:p w14:paraId="05C8792B">
      <w:pPr>
        <w:rPr>
          <w:color w:val="auto"/>
          <w:highlight w:val="none"/>
        </w:rPr>
      </w:pPr>
    </w:p>
    <w:p w14:paraId="4733F11A">
      <w:pPr>
        <w:pStyle w:val="2"/>
        <w:spacing w:before="156" w:beforeLines="50" w:after="156" w:afterLines="50" w:line="440" w:lineRule="exact"/>
        <w:ind w:left="0" w:leftChars="0" w:firstLine="0" w:firstLineChars="0"/>
        <w:jc w:val="center"/>
        <w:rPr>
          <w:b/>
          <w:bCs/>
          <w:color w:val="auto"/>
          <w:sz w:val="28"/>
          <w:szCs w:val="28"/>
          <w:highlight w:val="none"/>
        </w:rPr>
      </w:pPr>
      <w:r>
        <w:rPr>
          <w:rFonts w:hint="eastAsia"/>
          <w:b/>
          <w:bCs/>
          <w:color w:val="auto"/>
          <w:sz w:val="28"/>
          <w:szCs w:val="28"/>
          <w:highlight w:val="none"/>
        </w:rPr>
        <w:t>（二）技术标评审</w:t>
      </w:r>
      <w:bookmarkEnd w:id="747"/>
      <w:r>
        <w:rPr>
          <w:rFonts w:hint="eastAsia"/>
          <w:b/>
          <w:bCs/>
          <w:color w:val="auto"/>
          <w:sz w:val="28"/>
          <w:szCs w:val="28"/>
          <w:highlight w:val="none"/>
        </w:rPr>
        <w:t>（分值</w:t>
      </w:r>
      <w:r>
        <w:rPr>
          <w:rFonts w:hint="eastAsia"/>
          <w:b/>
          <w:bCs/>
          <w:color w:val="auto"/>
          <w:sz w:val="28"/>
          <w:szCs w:val="28"/>
          <w:highlight w:val="none"/>
          <w:lang w:val="en-US" w:eastAsia="zh-CN"/>
        </w:rPr>
        <w:t>30</w:t>
      </w:r>
      <w:r>
        <w:rPr>
          <w:rFonts w:hint="eastAsia"/>
          <w:b/>
          <w:bCs/>
          <w:color w:val="auto"/>
          <w:sz w:val="28"/>
          <w:szCs w:val="28"/>
          <w:highlight w:val="none"/>
        </w:rPr>
        <w:t>分）</w:t>
      </w:r>
    </w:p>
    <w:tbl>
      <w:tblPr>
        <w:tblStyle w:val="46"/>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24"/>
        <w:gridCol w:w="1846"/>
        <w:gridCol w:w="5673"/>
      </w:tblGrid>
      <w:tr w14:paraId="72CE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6" w:type="dxa"/>
            <w:gridSpan w:val="2"/>
            <w:vAlign w:val="center"/>
          </w:tcPr>
          <w:p w14:paraId="107D293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846" w:type="dxa"/>
            <w:vAlign w:val="center"/>
          </w:tcPr>
          <w:p w14:paraId="24E248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673" w:type="dxa"/>
            <w:vAlign w:val="center"/>
          </w:tcPr>
          <w:p w14:paraId="1424030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1A27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2" w:type="dxa"/>
          </w:tcPr>
          <w:p w14:paraId="2F04D6A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024" w:type="dxa"/>
            <w:vAlign w:val="center"/>
          </w:tcPr>
          <w:p w14:paraId="10AF05DB">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19" w:type="dxa"/>
            <w:gridSpan w:val="2"/>
            <w:vAlign w:val="center"/>
          </w:tcPr>
          <w:p w14:paraId="0A2121DA">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0FD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2" w:type="dxa"/>
            <w:vAlign w:val="center"/>
          </w:tcPr>
          <w:p w14:paraId="60BF6AF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024" w:type="dxa"/>
            <w:vAlign w:val="center"/>
          </w:tcPr>
          <w:p w14:paraId="6389CC3E">
            <w:pPr>
              <w:spacing w:line="480" w:lineRule="auto"/>
              <w:jc w:val="center"/>
              <w:rPr>
                <w:rFonts w:hint="eastAsia" w:ascii="宋体" w:hAnsi="宋体" w:cs="宋体"/>
                <w:color w:val="auto"/>
                <w:highlight w:val="none"/>
              </w:rPr>
            </w:pPr>
            <w:r>
              <w:rPr>
                <w:rFonts w:hint="eastAsia" w:ascii="宋体" w:hAnsi="宋体" w:cs="宋体"/>
                <w:color w:val="auto"/>
                <w:highlight w:val="none"/>
                <w:lang w:val="en-US" w:eastAsia="zh-CN"/>
              </w:rPr>
              <w:t>勘查</w:t>
            </w:r>
            <w:r>
              <w:rPr>
                <w:rFonts w:hint="eastAsia" w:ascii="宋体" w:hAnsi="宋体" w:cs="宋体"/>
                <w:color w:val="auto"/>
                <w:highlight w:val="none"/>
              </w:rPr>
              <w:t>方案</w:t>
            </w:r>
          </w:p>
          <w:p w14:paraId="7B8D9A80">
            <w:pPr>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30分</w:t>
            </w:r>
            <w:r>
              <w:rPr>
                <w:rFonts w:hint="eastAsia" w:ascii="宋体" w:hAnsi="宋体" w:cs="宋体"/>
                <w:color w:val="auto"/>
                <w:highlight w:val="none"/>
                <w:lang w:eastAsia="zh-CN"/>
              </w:rPr>
              <w:t>）</w:t>
            </w:r>
          </w:p>
        </w:tc>
        <w:tc>
          <w:tcPr>
            <w:tcW w:w="7519" w:type="dxa"/>
            <w:gridSpan w:val="2"/>
            <w:vAlign w:val="center"/>
          </w:tcPr>
          <w:p w14:paraId="6595F65D">
            <w:pPr>
              <w:spacing w:line="360" w:lineRule="exact"/>
              <w:rPr>
                <w:rFonts w:ascii="宋体" w:hAnsi="宋体" w:cs="宋体"/>
                <w:color w:val="auto"/>
                <w:highlight w:val="none"/>
              </w:rPr>
            </w:pPr>
            <w:r>
              <w:rPr>
                <w:rFonts w:ascii="宋体" w:hAnsi="宋体" w:cs="宋体"/>
                <w:color w:val="auto"/>
                <w:highlight w:val="none"/>
              </w:rPr>
              <w:t>1、充分搜集</w:t>
            </w:r>
            <w:r>
              <w:rPr>
                <w:rFonts w:hint="eastAsia" w:ascii="宋体" w:hAnsi="宋体" w:cs="宋体"/>
                <w:color w:val="auto"/>
                <w:highlight w:val="none"/>
                <w:lang w:val="en-US" w:eastAsia="zh-CN"/>
              </w:rPr>
              <w:t>工作区</w:t>
            </w:r>
            <w:r>
              <w:rPr>
                <w:rFonts w:ascii="宋体" w:hAnsi="宋体" w:cs="宋体"/>
                <w:color w:val="auto"/>
                <w:highlight w:val="none"/>
              </w:rPr>
              <w:t>及周边以往</w:t>
            </w:r>
            <w:r>
              <w:rPr>
                <w:rFonts w:hint="eastAsia" w:ascii="宋体" w:hAnsi="宋体" w:cs="宋体"/>
                <w:color w:val="auto"/>
                <w:highlight w:val="none"/>
                <w:lang w:val="en-US" w:eastAsia="zh-CN"/>
              </w:rPr>
              <w:t>背景</w:t>
            </w:r>
            <w:r>
              <w:rPr>
                <w:rFonts w:ascii="宋体" w:hAnsi="宋体" w:cs="宋体"/>
                <w:color w:val="auto"/>
                <w:highlight w:val="none"/>
              </w:rPr>
              <w:t>资料，开展过实地踏勘</w:t>
            </w:r>
            <w:r>
              <w:rPr>
                <w:rFonts w:hint="eastAsia" w:ascii="宋体" w:hAnsi="宋体" w:cs="宋体"/>
                <w:color w:val="auto"/>
                <w:highlight w:val="none"/>
              </w:rPr>
              <w:t>，对</w:t>
            </w:r>
            <w:r>
              <w:rPr>
                <w:rFonts w:hint="eastAsia" w:ascii="宋体" w:hAnsi="宋体" w:cs="宋体"/>
                <w:color w:val="auto"/>
                <w:highlight w:val="none"/>
                <w:lang w:val="en-US" w:eastAsia="zh-CN"/>
              </w:rPr>
              <w:t>矿区</w:t>
            </w:r>
            <w:r>
              <w:rPr>
                <w:rFonts w:hint="eastAsia" w:ascii="宋体" w:hAnsi="宋体" w:cs="宋体"/>
                <w:color w:val="auto"/>
                <w:highlight w:val="none"/>
              </w:rPr>
              <w:t>地质背景</w:t>
            </w:r>
            <w:r>
              <w:rPr>
                <w:rFonts w:hint="eastAsia" w:ascii="宋体" w:hAnsi="宋体" w:cs="宋体"/>
                <w:color w:val="auto"/>
                <w:highlight w:val="none"/>
                <w:lang w:val="en-US" w:eastAsia="zh-CN"/>
              </w:rPr>
              <w:t>及边坡地层分布情况</w:t>
            </w:r>
            <w:r>
              <w:rPr>
                <w:rFonts w:hint="eastAsia" w:ascii="宋体" w:hAnsi="宋体" w:cs="宋体"/>
                <w:color w:val="auto"/>
                <w:highlight w:val="none"/>
              </w:rPr>
              <w:t>熟悉了解</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7DF8C6A3">
            <w:pPr>
              <w:spacing w:line="360" w:lineRule="exact"/>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勘查</w:t>
            </w:r>
            <w:r>
              <w:rPr>
                <w:rFonts w:hint="eastAsia" w:ascii="宋体" w:hAnsi="宋体" w:cs="宋体"/>
                <w:color w:val="auto"/>
                <w:highlight w:val="none"/>
              </w:rPr>
              <w:t>目的任务明确，</w:t>
            </w:r>
            <w:r>
              <w:rPr>
                <w:rFonts w:ascii="宋体" w:hAnsi="宋体" w:cs="宋体"/>
                <w:color w:val="auto"/>
                <w:highlight w:val="none"/>
              </w:rPr>
              <w:t>技术路线可行，工作程序和进度安排得当。优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6E068721">
            <w:pPr>
              <w:spacing w:line="360" w:lineRule="exact"/>
              <w:rPr>
                <w:rFonts w:ascii="宋体" w:hAnsi="宋体" w:cs="宋体"/>
                <w:color w:val="auto"/>
                <w:highlight w:val="none"/>
              </w:rPr>
            </w:pPr>
            <w:r>
              <w:rPr>
                <w:rFonts w:ascii="宋体" w:hAnsi="宋体" w:cs="宋体"/>
                <w:color w:val="auto"/>
                <w:highlight w:val="none"/>
              </w:rPr>
              <w:t>3、勘查方法选择合理，工作部署</w:t>
            </w:r>
            <w:r>
              <w:rPr>
                <w:rFonts w:hint="eastAsia" w:ascii="宋体" w:hAnsi="宋体" w:cs="宋体"/>
                <w:color w:val="auto"/>
                <w:highlight w:val="none"/>
              </w:rPr>
              <w:t>符合规范要求和实际，并附相应的</w:t>
            </w:r>
            <w:r>
              <w:rPr>
                <w:rFonts w:hint="eastAsia" w:ascii="宋体" w:hAnsi="宋体" w:cs="宋体"/>
                <w:color w:val="auto"/>
                <w:highlight w:val="none"/>
                <w:lang w:val="en-US" w:eastAsia="zh-CN"/>
              </w:rPr>
              <w:t>勘查</w:t>
            </w:r>
            <w:r>
              <w:rPr>
                <w:rFonts w:hint="eastAsia" w:ascii="宋体" w:hAnsi="宋体" w:cs="宋体"/>
                <w:color w:val="auto"/>
                <w:highlight w:val="none"/>
              </w:rPr>
              <w:t>部署图</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28D375A9">
            <w:pPr>
              <w:spacing w:line="360" w:lineRule="exact"/>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对边坡稳定性进行初步的分析和评价</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5192C59A">
            <w:pPr>
              <w:pStyle w:val="15"/>
              <w:ind w:left="0" w:leftChars="0" w:firstLine="0" w:firstLineChars="0"/>
              <w:rPr>
                <w:rFonts w:hint="default" w:eastAsia="宋体"/>
                <w:color w:val="auto"/>
                <w:highlight w:val="none"/>
                <w:lang w:val="en-US" w:eastAsia="zh-CN"/>
              </w:rPr>
            </w:pPr>
            <w:r>
              <w:rPr>
                <w:rFonts w:hint="eastAsia" w:ascii="宋体" w:hAnsi="宋体" w:cs="宋体"/>
                <w:color w:val="auto"/>
                <w:highlight w:val="none"/>
                <w:lang w:val="en-US" w:eastAsia="zh-CN"/>
              </w:rPr>
              <w:t>5、针对本项目特点，提出防治方案建议及相应措施，并进行重点难点分析。</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tc>
      </w:tr>
    </w:tbl>
    <w:p w14:paraId="6AA23B15">
      <w:pPr>
        <w:spacing w:line="360" w:lineRule="auto"/>
        <w:rPr>
          <w:color w:val="auto"/>
          <w:highlight w:val="none"/>
        </w:rPr>
      </w:pPr>
      <w:r>
        <w:rPr>
          <w:rFonts w:hint="eastAsia"/>
          <w:b/>
          <w:bCs/>
          <w:color w:val="auto"/>
          <w:highlight w:val="none"/>
        </w:rPr>
        <w:t>注：</w:t>
      </w:r>
      <w:r>
        <w:rPr>
          <w:rFonts w:hint="eastAsia"/>
          <w:color w:val="auto"/>
          <w:highlight w:val="none"/>
        </w:rPr>
        <w:t>1、该项由专家评委评审打分，以专家评委评分的算术平均值作为投标人的技术最终得分分值保留两位小数点，第三位四舍五入。</w:t>
      </w:r>
    </w:p>
    <w:p w14:paraId="34852DC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p>
    <w:tbl>
      <w:tblPr>
        <w:tblStyle w:val="46"/>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5"/>
        <w:gridCol w:w="945"/>
        <w:gridCol w:w="3802"/>
        <w:gridCol w:w="3232"/>
      </w:tblGrid>
      <w:tr w14:paraId="7F20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42" w:type="dxa"/>
            <w:gridSpan w:val="3"/>
            <w:noWrap/>
            <w:vAlign w:val="center"/>
          </w:tcPr>
          <w:p w14:paraId="1227740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noWrap/>
            <w:vAlign w:val="center"/>
          </w:tcPr>
          <w:p w14:paraId="111DC34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232" w:type="dxa"/>
            <w:noWrap/>
            <w:vAlign w:val="center"/>
          </w:tcPr>
          <w:p w14:paraId="43462B6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2B9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2" w:type="dxa"/>
            <w:vMerge w:val="restart"/>
            <w:noWrap/>
            <w:vAlign w:val="center"/>
          </w:tcPr>
          <w:p w14:paraId="6393DF8E">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14:paraId="195710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3802" w:type="dxa"/>
            <w:noWrap/>
            <w:vAlign w:val="center"/>
          </w:tcPr>
          <w:p w14:paraId="4E11B2FE">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232" w:type="dxa"/>
            <w:noWrap/>
            <w:vAlign w:val="center"/>
          </w:tcPr>
          <w:p w14:paraId="3B7A2B55">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14:paraId="7CA6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063DF5D1">
            <w:pPr>
              <w:spacing w:line="440" w:lineRule="exact"/>
              <w:rPr>
                <w:rFonts w:ascii="宋体" w:hAnsi="宋体" w:cs="宋体"/>
                <w:color w:val="auto"/>
                <w:szCs w:val="21"/>
                <w:highlight w:val="none"/>
              </w:rPr>
            </w:pPr>
          </w:p>
        </w:tc>
        <w:tc>
          <w:tcPr>
            <w:tcW w:w="1860" w:type="dxa"/>
            <w:gridSpan w:val="2"/>
            <w:vMerge w:val="continue"/>
            <w:noWrap/>
          </w:tcPr>
          <w:p w14:paraId="7F90AA04">
            <w:pPr>
              <w:spacing w:line="440" w:lineRule="exact"/>
              <w:rPr>
                <w:rFonts w:ascii="宋体" w:hAnsi="宋体" w:cs="宋体"/>
                <w:color w:val="auto"/>
                <w:szCs w:val="21"/>
                <w:highlight w:val="none"/>
              </w:rPr>
            </w:pPr>
          </w:p>
        </w:tc>
        <w:tc>
          <w:tcPr>
            <w:tcW w:w="3802" w:type="dxa"/>
            <w:noWrap/>
            <w:vAlign w:val="center"/>
          </w:tcPr>
          <w:p w14:paraId="7F192CA3">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32" w:type="dxa"/>
            <w:noWrap/>
            <w:vAlign w:val="center"/>
          </w:tcPr>
          <w:p w14:paraId="37FD53B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14:paraId="020A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3F79098B">
            <w:pPr>
              <w:spacing w:line="440" w:lineRule="exact"/>
              <w:rPr>
                <w:rFonts w:ascii="宋体" w:hAnsi="宋体" w:cs="宋体"/>
                <w:color w:val="auto"/>
                <w:szCs w:val="21"/>
                <w:highlight w:val="none"/>
              </w:rPr>
            </w:pPr>
          </w:p>
        </w:tc>
        <w:tc>
          <w:tcPr>
            <w:tcW w:w="1860" w:type="dxa"/>
            <w:gridSpan w:val="2"/>
            <w:vMerge w:val="continue"/>
            <w:noWrap/>
          </w:tcPr>
          <w:p w14:paraId="51F7FD04">
            <w:pPr>
              <w:spacing w:line="440" w:lineRule="exact"/>
              <w:rPr>
                <w:rFonts w:ascii="宋体" w:hAnsi="宋体" w:cs="宋体"/>
                <w:color w:val="auto"/>
                <w:szCs w:val="21"/>
                <w:highlight w:val="none"/>
              </w:rPr>
            </w:pPr>
          </w:p>
        </w:tc>
        <w:tc>
          <w:tcPr>
            <w:tcW w:w="3802" w:type="dxa"/>
            <w:noWrap/>
            <w:vAlign w:val="center"/>
          </w:tcPr>
          <w:p w14:paraId="3034D843">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232" w:type="dxa"/>
            <w:noWrap/>
            <w:vAlign w:val="center"/>
          </w:tcPr>
          <w:p w14:paraId="21B641A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14:paraId="3824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3B7E7D24">
            <w:pPr>
              <w:spacing w:line="440" w:lineRule="exact"/>
              <w:rPr>
                <w:rFonts w:ascii="宋体" w:hAnsi="宋体" w:cs="宋体"/>
                <w:color w:val="auto"/>
                <w:szCs w:val="21"/>
                <w:highlight w:val="none"/>
              </w:rPr>
            </w:pPr>
          </w:p>
        </w:tc>
        <w:tc>
          <w:tcPr>
            <w:tcW w:w="1860" w:type="dxa"/>
            <w:gridSpan w:val="2"/>
            <w:vMerge w:val="continue"/>
            <w:noWrap/>
          </w:tcPr>
          <w:p w14:paraId="5EE85151">
            <w:pPr>
              <w:spacing w:line="440" w:lineRule="exact"/>
              <w:rPr>
                <w:rFonts w:ascii="宋体" w:hAnsi="宋体" w:cs="宋体"/>
                <w:color w:val="auto"/>
                <w:szCs w:val="21"/>
                <w:highlight w:val="none"/>
              </w:rPr>
            </w:pPr>
          </w:p>
        </w:tc>
        <w:tc>
          <w:tcPr>
            <w:tcW w:w="3802" w:type="dxa"/>
            <w:noWrap/>
            <w:vAlign w:val="center"/>
          </w:tcPr>
          <w:p w14:paraId="535302DB">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232" w:type="dxa"/>
            <w:noWrap/>
            <w:vAlign w:val="center"/>
          </w:tcPr>
          <w:p w14:paraId="6E789CA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14:paraId="66C0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2" w:type="dxa"/>
            <w:vMerge w:val="restart"/>
            <w:noWrap/>
            <w:vAlign w:val="center"/>
          </w:tcPr>
          <w:p w14:paraId="2267F99A">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14:paraId="07D8EBD2">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3802" w:type="dxa"/>
            <w:noWrap/>
            <w:vAlign w:val="center"/>
          </w:tcPr>
          <w:p w14:paraId="790D02D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服务期</w:t>
            </w:r>
          </w:p>
        </w:tc>
        <w:tc>
          <w:tcPr>
            <w:tcW w:w="3232" w:type="dxa"/>
            <w:noWrap/>
            <w:vAlign w:val="center"/>
          </w:tcPr>
          <w:p w14:paraId="012768B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0CD3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0EED93DA">
            <w:pPr>
              <w:spacing w:line="440" w:lineRule="exact"/>
              <w:rPr>
                <w:rFonts w:ascii="宋体" w:hAnsi="宋体" w:cs="宋体"/>
                <w:color w:val="auto"/>
                <w:szCs w:val="21"/>
                <w:highlight w:val="none"/>
              </w:rPr>
            </w:pPr>
          </w:p>
        </w:tc>
        <w:tc>
          <w:tcPr>
            <w:tcW w:w="1860" w:type="dxa"/>
            <w:gridSpan w:val="2"/>
            <w:vMerge w:val="continue"/>
            <w:noWrap/>
          </w:tcPr>
          <w:p w14:paraId="5BA176CA">
            <w:pPr>
              <w:spacing w:line="440" w:lineRule="exact"/>
              <w:rPr>
                <w:rFonts w:ascii="宋体" w:hAnsi="宋体" w:cs="宋体"/>
                <w:color w:val="auto"/>
                <w:szCs w:val="21"/>
                <w:highlight w:val="none"/>
              </w:rPr>
            </w:pPr>
          </w:p>
        </w:tc>
        <w:tc>
          <w:tcPr>
            <w:tcW w:w="3802" w:type="dxa"/>
            <w:noWrap/>
            <w:vAlign w:val="center"/>
          </w:tcPr>
          <w:p w14:paraId="0EC2C79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质量</w:t>
            </w:r>
          </w:p>
        </w:tc>
        <w:tc>
          <w:tcPr>
            <w:tcW w:w="3232" w:type="dxa"/>
            <w:noWrap/>
            <w:vAlign w:val="center"/>
          </w:tcPr>
          <w:p w14:paraId="1049C5C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195B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2" w:type="dxa"/>
            <w:vMerge w:val="continue"/>
            <w:noWrap/>
          </w:tcPr>
          <w:p w14:paraId="29903513">
            <w:pPr>
              <w:spacing w:line="440" w:lineRule="exact"/>
              <w:rPr>
                <w:rFonts w:ascii="宋体" w:hAnsi="宋体" w:cs="宋体"/>
                <w:color w:val="auto"/>
                <w:szCs w:val="21"/>
                <w:highlight w:val="none"/>
              </w:rPr>
            </w:pPr>
          </w:p>
        </w:tc>
        <w:tc>
          <w:tcPr>
            <w:tcW w:w="1860" w:type="dxa"/>
            <w:gridSpan w:val="2"/>
            <w:vMerge w:val="continue"/>
            <w:noWrap/>
          </w:tcPr>
          <w:p w14:paraId="17669EB9">
            <w:pPr>
              <w:spacing w:line="440" w:lineRule="exact"/>
              <w:rPr>
                <w:rFonts w:ascii="宋体" w:hAnsi="宋体" w:cs="宋体"/>
                <w:color w:val="auto"/>
                <w:szCs w:val="21"/>
                <w:highlight w:val="none"/>
              </w:rPr>
            </w:pPr>
          </w:p>
        </w:tc>
        <w:tc>
          <w:tcPr>
            <w:tcW w:w="3802" w:type="dxa"/>
            <w:noWrap/>
            <w:vAlign w:val="center"/>
          </w:tcPr>
          <w:p w14:paraId="603B4D5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投标有效期</w:t>
            </w:r>
          </w:p>
        </w:tc>
        <w:tc>
          <w:tcPr>
            <w:tcW w:w="3232" w:type="dxa"/>
            <w:noWrap/>
            <w:vAlign w:val="center"/>
          </w:tcPr>
          <w:p w14:paraId="380F1F9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25FC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2" w:type="dxa"/>
            <w:vMerge w:val="continue"/>
            <w:noWrap/>
          </w:tcPr>
          <w:p w14:paraId="2DF8A488">
            <w:pPr>
              <w:spacing w:line="440" w:lineRule="exact"/>
              <w:rPr>
                <w:rFonts w:ascii="宋体" w:hAnsi="宋体" w:cs="宋体"/>
                <w:color w:val="auto"/>
                <w:szCs w:val="21"/>
                <w:highlight w:val="none"/>
              </w:rPr>
            </w:pPr>
          </w:p>
        </w:tc>
        <w:tc>
          <w:tcPr>
            <w:tcW w:w="1860" w:type="dxa"/>
            <w:gridSpan w:val="2"/>
            <w:vMerge w:val="continue"/>
            <w:noWrap/>
          </w:tcPr>
          <w:p w14:paraId="79D2F485">
            <w:pPr>
              <w:spacing w:line="440" w:lineRule="exact"/>
              <w:rPr>
                <w:rFonts w:ascii="宋体" w:hAnsi="宋体" w:cs="宋体"/>
                <w:color w:val="auto"/>
                <w:szCs w:val="21"/>
                <w:highlight w:val="none"/>
              </w:rPr>
            </w:pPr>
          </w:p>
        </w:tc>
        <w:tc>
          <w:tcPr>
            <w:tcW w:w="3802" w:type="dxa"/>
            <w:noWrap/>
            <w:vAlign w:val="center"/>
          </w:tcPr>
          <w:p w14:paraId="2A84AB1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auto"/>
                <w:szCs w:val="21"/>
                <w:highlight w:val="none"/>
              </w:rPr>
            </w:pPr>
            <w:r>
              <w:rPr>
                <w:rFonts w:hint="eastAsia" w:ascii="宋体" w:hAnsi="宋体"/>
                <w:color w:val="auto"/>
                <w:szCs w:val="21"/>
                <w:highlight w:val="none"/>
              </w:rPr>
              <w:t>投标总价评审</w:t>
            </w:r>
          </w:p>
        </w:tc>
        <w:tc>
          <w:tcPr>
            <w:tcW w:w="3232" w:type="dxa"/>
            <w:noWrap/>
            <w:vAlign w:val="center"/>
          </w:tcPr>
          <w:p w14:paraId="3764E92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auto"/>
                <w:szCs w:val="21"/>
                <w:highlight w:val="none"/>
              </w:rPr>
            </w:pPr>
            <w:r>
              <w:rPr>
                <w:rFonts w:hint="eastAsia" w:ascii="宋体" w:hAnsi="宋体"/>
                <w:color w:val="auto"/>
                <w:spacing w:val="-6"/>
                <w:szCs w:val="21"/>
                <w:highlight w:val="none"/>
              </w:rPr>
              <w:t>不得高于最高投标限价</w:t>
            </w:r>
          </w:p>
        </w:tc>
      </w:tr>
      <w:tr w14:paraId="0C53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97" w:type="dxa"/>
            <w:gridSpan w:val="2"/>
            <w:noWrap/>
            <w:vAlign w:val="center"/>
          </w:tcPr>
          <w:p w14:paraId="6141014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14:paraId="6D04CD86">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default" w:ascii="宋体" w:hAnsi="宋体" w:cs="宋体"/>
                <w:bCs/>
                <w:color w:val="auto"/>
                <w:szCs w:val="21"/>
                <w:highlight w:val="none"/>
                <w:lang w:val="en-US"/>
              </w:rPr>
            </w:pPr>
            <w:r>
              <w:rPr>
                <w:rFonts w:ascii="宋体" w:hAnsi="宋体"/>
                <w:color w:val="0000FF"/>
                <w:szCs w:val="21"/>
                <w:highlight w:val="none"/>
              </w:rPr>
              <w:t>（</w:t>
            </w:r>
            <w:r>
              <w:rPr>
                <w:rFonts w:hint="eastAsia" w:ascii="宋体" w:hAnsi="宋体"/>
                <w:color w:val="0000FF"/>
                <w:szCs w:val="21"/>
                <w:highlight w:val="none"/>
                <w:lang w:val="en-US" w:eastAsia="zh-CN"/>
              </w:rPr>
              <w:t>40</w:t>
            </w:r>
            <w:r>
              <w:rPr>
                <w:rFonts w:ascii="宋体" w:hAnsi="宋体"/>
                <w:color w:val="0000FF"/>
                <w:szCs w:val="21"/>
                <w:highlight w:val="none"/>
              </w:rPr>
              <w:t>分）</w:t>
            </w:r>
          </w:p>
        </w:tc>
        <w:tc>
          <w:tcPr>
            <w:tcW w:w="7979" w:type="dxa"/>
            <w:gridSpan w:val="3"/>
            <w:noWrap/>
            <w:vAlign w:val="center"/>
          </w:tcPr>
          <w:p w14:paraId="4CFDFEF5">
            <w:pPr>
              <w:keepNext w:val="0"/>
              <w:keepLines w:val="0"/>
              <w:pageBreakBefore w:val="0"/>
              <w:widowControl w:val="0"/>
              <w:tabs>
                <w:tab w:val="left" w:pos="1080"/>
              </w:tabs>
              <w:kinsoku/>
              <w:wordWrap/>
              <w:overflowPunct/>
              <w:topLinePunct w:val="0"/>
              <w:autoSpaceDE/>
              <w:autoSpaceDN/>
              <w:bidi w:val="0"/>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采购人设置投标报价最高限价，各投标人有效报价不得高于最高限价或最高综合单价，否则，其投标文件按无效标处理。</w:t>
            </w:r>
          </w:p>
          <w:p w14:paraId="34F53E0E">
            <w:pPr>
              <w:spacing w:line="500" w:lineRule="exact"/>
              <w:jc w:val="left"/>
              <w:rPr>
                <w:rFonts w:ascii="宋体" w:hAnsi="宋体" w:cs="宋体"/>
                <w:color w:val="auto"/>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highlight w:val="none"/>
              </w:rPr>
              <w:t>商务标评分按下列步骤计算：</w:t>
            </w:r>
          </w:p>
          <w:p w14:paraId="18F5F45B">
            <w:pPr>
              <w:spacing w:line="500" w:lineRule="exact"/>
              <w:jc w:val="left"/>
              <w:rPr>
                <w:rFonts w:ascii="宋体" w:hAnsi="宋体" w:cs="宋体"/>
                <w:color w:val="auto"/>
                <w:highlight w:val="none"/>
              </w:rPr>
            </w:pPr>
            <w:r>
              <w:rPr>
                <w:rFonts w:hint="eastAsia" w:ascii="宋体" w:hAnsi="宋体" w:cs="宋体"/>
                <w:color w:val="auto"/>
                <w:highlight w:val="none"/>
              </w:rPr>
              <w:t>第一步：计算B值。</w:t>
            </w:r>
          </w:p>
          <w:p w14:paraId="00C47B8A">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①B值为有效投标人的投标报价的算术平均值。</w:t>
            </w:r>
          </w:p>
          <w:p w14:paraId="3BD8B12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第二步：计算评标基准价F值。</w:t>
            </w:r>
          </w:p>
          <w:p w14:paraId="225FA57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①F</w:t>
            </w:r>
            <w:r>
              <w:rPr>
                <w:rFonts w:hint="eastAsia" w:ascii="宋体" w:hAnsi="宋体" w:cs="宋体"/>
                <w:color w:val="auto"/>
                <w:highlight w:val="none"/>
              </w:rPr>
              <w:t>值</w:t>
            </w:r>
            <w:r>
              <w:rPr>
                <w:rFonts w:hint="eastAsia" w:ascii="宋体" w:hAnsi="宋体" w:cs="宋体"/>
                <w:color w:val="auto"/>
                <w:szCs w:val="21"/>
                <w:highlight w:val="none"/>
              </w:rPr>
              <w:t>=B</w:t>
            </w:r>
            <w:r>
              <w:rPr>
                <w:rFonts w:hint="eastAsia" w:ascii="宋体" w:hAnsi="宋体" w:cs="宋体"/>
                <w:color w:val="auto"/>
                <w:highlight w:val="none"/>
              </w:rPr>
              <w:t>值</w:t>
            </w:r>
          </w:p>
          <w:p w14:paraId="5888107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第三步：计算报价偏差率。</w:t>
            </w:r>
          </w:p>
          <w:p w14:paraId="02B5F2E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182E397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第四步：计算报价得分</w:t>
            </w:r>
          </w:p>
          <w:p w14:paraId="2F3C10F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273EA29E">
            <w:pPr>
              <w:spacing w:line="5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②投标报价高于评标基准价的，投标报价得分=报价满分值-偏差率×100×</w:t>
            </w:r>
            <w:r>
              <w:rPr>
                <w:rFonts w:hint="eastAsia" w:ascii="宋体" w:hAnsi="宋体" w:cs="宋体"/>
                <w:color w:val="auto"/>
                <w:szCs w:val="21"/>
                <w:highlight w:val="none"/>
                <w:lang w:val="en-US" w:eastAsia="zh-CN"/>
              </w:rPr>
              <w:t>1.0</w:t>
            </w:r>
          </w:p>
          <w:p w14:paraId="41AF4BE2">
            <w:pPr>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③投标报价低于评标基准价的，投标报价得分=报价满分值-偏差率×100×0.</w:t>
            </w:r>
            <w:r>
              <w:rPr>
                <w:rFonts w:hint="eastAsia" w:ascii="宋体" w:hAnsi="宋体" w:cs="宋体"/>
                <w:color w:val="auto"/>
                <w:szCs w:val="21"/>
                <w:highlight w:val="none"/>
                <w:lang w:val="en-US" w:eastAsia="zh-CN"/>
              </w:rPr>
              <w:t>5</w:t>
            </w:r>
          </w:p>
          <w:p w14:paraId="6579EC7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color w:val="auto"/>
                <w:highlight w:val="none"/>
                <w:lang w:eastAsia="zh-CN"/>
              </w:rPr>
            </w:pPr>
            <w:r>
              <w:rPr>
                <w:rFonts w:hint="eastAsia" w:ascii="宋体" w:hAnsi="宋体" w:cs="宋体"/>
                <w:b/>
                <w:color w:val="auto"/>
                <w:szCs w:val="21"/>
                <w:highlight w:val="none"/>
              </w:rPr>
              <w:t>注：计算过程中，B值、评标基准价F值、偏差率、报价得分均保留两位小数，小数点后第三位四舍五入。</w:t>
            </w:r>
          </w:p>
        </w:tc>
      </w:tr>
    </w:tbl>
    <w:p w14:paraId="5AD570E5">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黑体" w:hAnsi="黑体" w:eastAsia="黑体" w:cs="黑体"/>
          <w:b/>
          <w:color w:val="auto"/>
          <w:szCs w:val="21"/>
          <w:highlight w:val="none"/>
        </w:rPr>
      </w:pPr>
      <w:bookmarkStart w:id="748" w:name="_Toc144974556"/>
      <w:bookmarkStart w:id="749" w:name="_Toc6491"/>
      <w:bookmarkStart w:id="750" w:name="_Toc246996975"/>
      <w:bookmarkStart w:id="751" w:name="_Toc15058913"/>
      <w:bookmarkStart w:id="752" w:name="_Toc179632607"/>
      <w:bookmarkStart w:id="753" w:name="_Toc35424947"/>
      <w:bookmarkStart w:id="754" w:name="_Toc246996232"/>
      <w:bookmarkStart w:id="755" w:name="_Toc152045589"/>
      <w:bookmarkStart w:id="756" w:name="_Toc35425113"/>
      <w:bookmarkStart w:id="757" w:name="_Toc324404872"/>
      <w:bookmarkStart w:id="758" w:name="_Toc78803381"/>
      <w:bookmarkStart w:id="759" w:name="_Toc247085747"/>
      <w:bookmarkStart w:id="760" w:name="_Toc152042366"/>
      <w:bookmarkStart w:id="761" w:name="_Toc506107324"/>
      <w:r>
        <w:rPr>
          <w:rFonts w:hint="eastAsia" w:ascii="黑体" w:hAnsi="黑体" w:eastAsia="黑体" w:cs="黑体"/>
          <w:b/>
          <w:color w:val="auto"/>
          <w:szCs w:val="21"/>
          <w:highlight w:val="none"/>
        </w:rPr>
        <w:t>商务标评审表注：</w:t>
      </w:r>
    </w:p>
    <w:p w14:paraId="19C09DC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只有通过详细评审的有效投标人才能参加商务报价评分。</w:t>
      </w:r>
    </w:p>
    <w:p w14:paraId="7F0EE2D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本表所称投标报价是指按招标文件规定修正后的投标总报价（多算投标报价、多报费用不扣减）。</w:t>
      </w:r>
    </w:p>
    <w:p w14:paraId="7C33642A">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7C9BBDD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2" w:name="_Toc11945"/>
      <w:bookmarkStart w:id="763" w:name="_Toc78803382"/>
      <w:bookmarkStart w:id="764" w:name="_Toc35424948"/>
      <w:bookmarkStart w:id="765" w:name="_Toc35425114"/>
      <w:bookmarkStart w:id="766" w:name="_Toc324404873"/>
      <w:bookmarkStart w:id="767" w:name="_Toc15058914"/>
      <w:bookmarkStart w:id="768" w:name="_Toc506107325"/>
      <w:bookmarkStart w:id="769" w:name="_Toc152042367"/>
      <w:bookmarkStart w:id="770" w:name="_Toc246996976"/>
      <w:bookmarkStart w:id="771" w:name="_Toc296602478"/>
      <w:bookmarkStart w:id="772" w:name="_Toc179632608"/>
      <w:bookmarkStart w:id="773" w:name="_Toc247085748"/>
      <w:bookmarkStart w:id="774" w:name="_Toc144974557"/>
      <w:bookmarkStart w:id="775" w:name="_Toc246996233"/>
      <w:bookmarkStart w:id="776" w:name="_Toc152045590"/>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2EE76202">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2"/>
      <w:bookmarkEnd w:id="763"/>
      <w:bookmarkEnd w:id="764"/>
      <w:bookmarkEnd w:id="765"/>
      <w:bookmarkEnd w:id="766"/>
      <w:bookmarkEnd w:id="767"/>
      <w:bookmarkEnd w:id="768"/>
    </w:p>
    <w:p w14:paraId="220FD84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DC5EF2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7" w:name="_Toc506107326"/>
      <w:bookmarkStart w:id="778" w:name="_Toc324404874"/>
      <w:bookmarkStart w:id="779" w:name="_Toc35424949"/>
      <w:bookmarkStart w:id="780" w:name="_Toc35425115"/>
      <w:bookmarkStart w:id="781" w:name="_Toc17377"/>
      <w:bookmarkStart w:id="782" w:name="_Toc78803384"/>
      <w:bookmarkStart w:id="783" w:name="_Toc150589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2A6268C">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7"/>
      <w:bookmarkEnd w:id="778"/>
      <w:bookmarkEnd w:id="779"/>
      <w:bookmarkEnd w:id="780"/>
      <w:bookmarkEnd w:id="781"/>
      <w:bookmarkEnd w:id="782"/>
      <w:bookmarkEnd w:id="783"/>
    </w:p>
    <w:p w14:paraId="1404929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7F971E28">
      <w:pPr>
        <w:pStyle w:val="6"/>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4" w:name="_Toc78803385"/>
      <w:bookmarkStart w:id="785" w:name="_Toc35425116"/>
      <w:bookmarkStart w:id="786" w:name="_Toc15058916"/>
      <w:bookmarkStart w:id="787" w:name="_Toc27389"/>
      <w:bookmarkStart w:id="788" w:name="_Toc35424950"/>
      <w:r>
        <w:rPr>
          <w:rFonts w:hint="eastAsia" w:ascii="宋体" w:hAnsi="宋体" w:eastAsia="宋体" w:cs="宋体"/>
          <w:color w:val="auto"/>
          <w:highlight w:val="none"/>
        </w:rPr>
        <w:t>3.1评标准备工作</w:t>
      </w:r>
      <w:bookmarkEnd w:id="784"/>
      <w:bookmarkEnd w:id="785"/>
      <w:bookmarkEnd w:id="786"/>
      <w:bookmarkEnd w:id="787"/>
      <w:bookmarkEnd w:id="788"/>
    </w:p>
    <w:p w14:paraId="31CF9AA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46FB544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5E62A2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41C3CCFB">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C3C654D">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165E328A">
      <w:pPr>
        <w:pStyle w:val="6"/>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highlight w:val="none"/>
          <w:lang w:eastAsia="zh-CN"/>
        </w:rPr>
      </w:pPr>
      <w:bookmarkStart w:id="789" w:name="_Toc1299"/>
      <w:bookmarkStart w:id="790" w:name="_Toc24650"/>
      <w:bookmarkStart w:id="791" w:name="_Toc15058917"/>
      <w:bookmarkStart w:id="792" w:name="_Toc35424951"/>
      <w:bookmarkStart w:id="793" w:name="_Toc35425117"/>
      <w:bookmarkStart w:id="794" w:name="_Toc78803386"/>
      <w:bookmarkStart w:id="795" w:name="_Toc506107327"/>
      <w:bookmarkStart w:id="796" w:name="_Toc12200"/>
      <w:bookmarkStart w:id="797" w:name="_Toc324404875"/>
      <w:bookmarkStart w:id="798" w:name="_Toc35424954"/>
      <w:bookmarkStart w:id="799" w:name="_Toc15058919"/>
      <w:bookmarkStart w:id="800" w:name="_Toc35425120"/>
      <w:r>
        <w:rPr>
          <w:rFonts w:hint="eastAsia" w:ascii="宋体" w:hAnsi="宋体" w:eastAsia="宋体" w:cs="宋体"/>
          <w:color w:val="auto"/>
          <w:highlight w:val="none"/>
        </w:rPr>
        <w:t>3.2技术标评审</w:t>
      </w:r>
      <w:bookmarkEnd w:id="789"/>
      <w:bookmarkEnd w:id="790"/>
      <w:bookmarkEnd w:id="791"/>
      <w:bookmarkEnd w:id="792"/>
      <w:bookmarkEnd w:id="793"/>
      <w:bookmarkEnd w:id="794"/>
      <w:r>
        <w:rPr>
          <w:rFonts w:hint="eastAsia" w:ascii="宋体" w:hAnsi="宋体" w:eastAsia="宋体" w:cs="宋体"/>
          <w:color w:val="auto"/>
          <w:highlight w:val="none"/>
          <w:lang w:val="en-US" w:eastAsia="zh-CN"/>
        </w:rPr>
        <w:t xml:space="preserve"> </w:t>
      </w:r>
    </w:p>
    <w:p w14:paraId="0A4461C6">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18F25942">
      <w:pPr>
        <w:pStyle w:val="6"/>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01" w:name="_Toc35424952"/>
      <w:bookmarkStart w:id="802" w:name="_Toc17468"/>
      <w:bookmarkStart w:id="803" w:name="_Toc35425118"/>
      <w:bookmarkStart w:id="804" w:name="_Toc11990"/>
      <w:bookmarkStart w:id="805" w:name="_Toc15058918"/>
      <w:bookmarkStart w:id="806" w:name="_Toc78803387"/>
      <w:r>
        <w:rPr>
          <w:rFonts w:hint="eastAsia" w:ascii="宋体" w:hAnsi="宋体" w:eastAsia="宋体" w:cs="宋体"/>
          <w:color w:val="auto"/>
          <w:highlight w:val="none"/>
        </w:rPr>
        <w:t>3.3商务标评审</w:t>
      </w:r>
      <w:bookmarkEnd w:id="801"/>
      <w:bookmarkEnd w:id="802"/>
      <w:bookmarkEnd w:id="803"/>
      <w:bookmarkEnd w:id="804"/>
      <w:bookmarkEnd w:id="805"/>
      <w:bookmarkEnd w:id="806"/>
    </w:p>
    <w:p w14:paraId="220CC99B">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02D29D0C">
      <w:pPr>
        <w:pageBreakBefore w:val="0"/>
        <w:widowControl w:val="0"/>
        <w:kinsoku/>
        <w:wordWrap/>
        <w:overflowPunct/>
        <w:topLinePunct w:val="0"/>
        <w:autoSpaceDE/>
        <w:autoSpaceDN/>
        <w:bidi w:val="0"/>
        <w:spacing w:line="400" w:lineRule="exact"/>
        <w:ind w:firstLine="422" w:firstLineChars="200"/>
        <w:jc w:val="left"/>
        <w:textAlignment w:val="auto"/>
        <w:rPr>
          <w:rStyle w:val="199"/>
          <w:rFonts w:hint="eastAsia" w:ascii="宋体" w:hAnsi="宋体" w:eastAsia="宋体" w:cs="宋体"/>
          <w:color w:val="auto"/>
          <w:highlight w:val="none"/>
        </w:rPr>
      </w:pPr>
      <w:bookmarkStart w:id="807" w:name="_Toc35424953"/>
      <w:bookmarkStart w:id="808" w:name="_Toc18087"/>
      <w:bookmarkStart w:id="809" w:name="_Toc78803388"/>
      <w:bookmarkStart w:id="810" w:name="_Toc26895"/>
      <w:bookmarkStart w:id="811" w:name="_Toc35425119"/>
      <w:r>
        <w:rPr>
          <w:rStyle w:val="199"/>
          <w:rFonts w:hint="eastAsia" w:ascii="宋体" w:hAnsi="宋体" w:eastAsia="宋体" w:cs="宋体"/>
          <w:color w:val="auto"/>
          <w:highlight w:val="none"/>
        </w:rPr>
        <w:t>3.4推荐中标候选人</w:t>
      </w:r>
      <w:bookmarkEnd w:id="807"/>
      <w:bookmarkEnd w:id="808"/>
      <w:bookmarkEnd w:id="809"/>
      <w:bookmarkEnd w:id="810"/>
      <w:bookmarkEnd w:id="811"/>
    </w:p>
    <w:p w14:paraId="5374BC1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EE750C0">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2" w:name="_Toc78803389"/>
      <w:r>
        <w:rPr>
          <w:rFonts w:hint="eastAsia" w:ascii="宋体" w:hAnsi="宋体" w:eastAsia="宋体" w:cs="宋体"/>
          <w:color w:val="auto"/>
          <w:highlight w:val="none"/>
        </w:rPr>
        <w:t>4.评审内容</w:t>
      </w:r>
      <w:bookmarkEnd w:id="795"/>
      <w:bookmarkEnd w:id="796"/>
      <w:bookmarkEnd w:id="797"/>
      <w:bookmarkEnd w:id="798"/>
      <w:bookmarkEnd w:id="799"/>
      <w:bookmarkEnd w:id="800"/>
      <w:bookmarkEnd w:id="812"/>
    </w:p>
    <w:p w14:paraId="04354E5A">
      <w:pPr>
        <w:pStyle w:val="6"/>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3" w:name="_Toc78803390"/>
      <w:bookmarkStart w:id="814" w:name="_Toc9630"/>
      <w:r>
        <w:rPr>
          <w:rFonts w:hint="eastAsia" w:ascii="宋体" w:hAnsi="宋体" w:eastAsia="宋体" w:cs="宋体"/>
          <w:color w:val="auto"/>
          <w:highlight w:val="none"/>
        </w:rPr>
        <w:t>4.1</w:t>
      </w:r>
      <w:bookmarkEnd w:id="813"/>
      <w:bookmarkEnd w:id="814"/>
      <w:bookmarkStart w:id="815" w:name="_Toc78803391"/>
      <w:bookmarkStart w:id="816" w:name="_Toc35425122"/>
      <w:bookmarkStart w:id="817" w:name="_Toc15058921"/>
      <w:bookmarkStart w:id="818" w:name="_Toc3531"/>
      <w:bookmarkStart w:id="819" w:name="_Toc35424956"/>
      <w:bookmarkStart w:id="820" w:name="_Toc324404876"/>
      <w:r>
        <w:rPr>
          <w:rFonts w:hint="eastAsia" w:ascii="宋体" w:hAnsi="宋体" w:eastAsia="宋体" w:cs="宋体"/>
          <w:color w:val="auto"/>
          <w:highlight w:val="none"/>
        </w:rPr>
        <w:t>商务标评审</w:t>
      </w:r>
      <w:bookmarkEnd w:id="815"/>
      <w:bookmarkEnd w:id="816"/>
      <w:bookmarkEnd w:id="817"/>
      <w:bookmarkEnd w:id="818"/>
      <w:bookmarkEnd w:id="819"/>
    </w:p>
    <w:p w14:paraId="4B28D1BA">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技术标</w:t>
      </w:r>
      <w:r>
        <w:rPr>
          <w:rFonts w:hint="eastAsia" w:ascii="宋体" w:hAnsi="宋体" w:cs="宋体"/>
          <w:color w:val="auto"/>
          <w:highlight w:val="none"/>
        </w:rPr>
        <w:t>评审的投标才能够进入本阶段评审。</w:t>
      </w:r>
    </w:p>
    <w:p w14:paraId="14E2ED6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14:paraId="6FACB31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14:paraId="7EAC84EF">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28560E0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14:paraId="6DD2B2CD">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21" w:name="_Toc78803392"/>
      <w:bookmarkStart w:id="822" w:name="_Toc35425123"/>
      <w:bookmarkStart w:id="823" w:name="_Toc13125"/>
      <w:bookmarkStart w:id="824" w:name="_Toc35424957"/>
      <w:bookmarkStart w:id="825" w:name="_Toc506107328"/>
      <w:bookmarkStart w:id="826" w:name="_Toc1505892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69C60E4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3CF9C51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376DF7A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A46E392">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72D78A4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267D6528">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5014A10F">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289D2A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5618500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14:paraId="68482EB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14:paraId="7572C31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DD51C1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6103D7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610DD2F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19982F0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1EF924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74D4C6B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5C77593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788C789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与资格审查通过的</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前后不一致的。</w:t>
      </w:r>
    </w:p>
    <w:p w14:paraId="1A89FCD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F8C80B0">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7F801E3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5CD6402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69A67F87">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7" w:name="_Toc78803393"/>
      <w:bookmarkStart w:id="828" w:name="_Toc27846"/>
      <w:bookmarkStart w:id="829" w:name="_Toc324404877"/>
      <w:bookmarkStart w:id="830" w:name="_Toc35425124"/>
      <w:bookmarkStart w:id="831" w:name="_Toc506107329"/>
      <w:bookmarkStart w:id="832" w:name="_Toc15058923"/>
      <w:bookmarkStart w:id="833" w:name="_Toc35424958"/>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DF8066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F2A78B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A1D19B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E97D67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2741D06">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4" w:name="_Toc35424959"/>
      <w:bookmarkStart w:id="835" w:name="_Toc13990"/>
      <w:bookmarkStart w:id="836" w:name="_Toc78803394"/>
      <w:bookmarkStart w:id="837" w:name="_Toc35425125"/>
      <w:bookmarkStart w:id="838" w:name="_Toc506107330"/>
      <w:bookmarkStart w:id="839" w:name="_Toc324404878"/>
      <w:bookmarkStart w:id="840" w:name="_Toc15058924"/>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2C405CA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w:t>
      </w:r>
      <w:r>
        <w:rPr>
          <w:rFonts w:hint="eastAsia" w:ascii="宋体" w:hAnsi="宋体" w:cs="宋体"/>
          <w:color w:val="auto"/>
          <w:szCs w:val="21"/>
          <w:highlight w:val="none"/>
        </w:rPr>
        <w:t>商务标评审表。</w:t>
      </w:r>
    </w:p>
    <w:p w14:paraId="22B2F0EF">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1" w:name="_Toc35425126"/>
      <w:bookmarkStart w:id="842" w:name="_Toc22863"/>
      <w:bookmarkStart w:id="843" w:name="_Toc506107331"/>
      <w:bookmarkStart w:id="844" w:name="_Toc324404879"/>
      <w:bookmarkStart w:id="845" w:name="_Toc35424960"/>
      <w:bookmarkStart w:id="846" w:name="_Toc78803395"/>
      <w:bookmarkStart w:id="847" w:name="_Toc15058925"/>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2BF25EE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77CFAD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08F6201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D24214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92E23E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19458D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D6D5D5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1DC4C06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100B84A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65C5094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EE6185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D936E6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2A00B605">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921394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B268A8C">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8" w:name="_Toc35424961"/>
      <w:bookmarkStart w:id="849" w:name="_Toc506107332"/>
      <w:bookmarkStart w:id="850" w:name="_Toc324404880"/>
      <w:bookmarkStart w:id="851" w:name="_Toc78803396"/>
      <w:bookmarkStart w:id="852" w:name="_Toc35425127"/>
      <w:bookmarkStart w:id="853" w:name="_Toc15058926"/>
      <w:bookmarkStart w:id="854" w:name="_Toc1576"/>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69"/>
    <w:bookmarkEnd w:id="770"/>
    <w:bookmarkEnd w:id="771"/>
    <w:bookmarkEnd w:id="772"/>
    <w:bookmarkEnd w:id="773"/>
    <w:bookmarkEnd w:id="774"/>
    <w:bookmarkEnd w:id="775"/>
    <w:bookmarkEnd w:id="776"/>
    <w:p w14:paraId="4FA0466D">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5" w:name="_Toc35424962"/>
      <w:bookmarkStart w:id="856" w:name="_Toc35425128"/>
      <w:bookmarkStart w:id="857" w:name="_Toc506107333"/>
      <w:bookmarkStart w:id="858" w:name="_Toc15058927"/>
      <w:bookmarkStart w:id="859" w:name="_Toc179632785"/>
      <w:bookmarkStart w:id="860" w:name="_Toc152042546"/>
      <w:bookmarkStart w:id="861" w:name="_Toc144974826"/>
      <w:bookmarkStart w:id="862"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7B339D96">
      <w:pPr>
        <w:rPr>
          <w:color w:val="auto"/>
          <w:highlight w:val="none"/>
        </w:rPr>
      </w:pPr>
    </w:p>
    <w:p w14:paraId="0D59B3F3">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65E5A869">
      <w:pPr>
        <w:pStyle w:val="5"/>
        <w:rPr>
          <w:rFonts w:hint="eastAsia" w:ascii="Times New Roman" w:hAnsi="Times New Roman" w:eastAsia="宋体" w:cs="Times New Roman"/>
          <w:b/>
          <w:bCs/>
          <w:color w:val="auto"/>
          <w:sz w:val="32"/>
          <w:szCs w:val="32"/>
          <w:highlight w:val="none"/>
        </w:rPr>
      </w:pPr>
      <w:bookmarkStart w:id="864" w:name="_Toc31851"/>
      <w:bookmarkStart w:id="865" w:name="_Toc16721"/>
      <w:r>
        <w:rPr>
          <w:rFonts w:hint="eastAsia" w:ascii="Times New Roman" w:hAnsi="Times New Roman" w:eastAsia="宋体" w:cs="Times New Roman"/>
          <w:b/>
          <w:bCs/>
          <w:color w:val="auto"/>
          <w:sz w:val="32"/>
          <w:szCs w:val="32"/>
          <w:highlight w:val="none"/>
        </w:rPr>
        <w:t>第</w:t>
      </w:r>
      <w:r>
        <w:rPr>
          <w:rFonts w:hint="eastAsia" w:ascii="Times New Roman" w:hAnsi="Times New Roman" w:eastAsia="宋体" w:cs="Times New Roman"/>
          <w:b/>
          <w:bCs/>
          <w:color w:val="auto"/>
          <w:sz w:val="32"/>
          <w:szCs w:val="32"/>
          <w:highlight w:val="none"/>
          <w:lang w:val="en-US" w:eastAsia="zh-CN"/>
        </w:rPr>
        <w:t>四</w:t>
      </w:r>
      <w:r>
        <w:rPr>
          <w:rFonts w:hint="eastAsia" w:ascii="Times New Roman" w:hAnsi="Times New Roman" w:eastAsia="宋体" w:cs="Times New Roman"/>
          <w:b/>
          <w:bCs/>
          <w:color w:val="auto"/>
          <w:sz w:val="32"/>
          <w:szCs w:val="32"/>
          <w:highlight w:val="none"/>
        </w:rPr>
        <w:t>章  发包人要求</w:t>
      </w:r>
      <w:bookmarkEnd w:id="864"/>
    </w:p>
    <w:p w14:paraId="0196E542">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一、</w:t>
      </w:r>
      <w:r>
        <w:rPr>
          <w:rFonts w:hint="eastAsia" w:ascii="宋体" w:hAnsi="宋体" w:eastAsia="宋体" w:cs="宋体"/>
          <w:b/>
          <w:bCs/>
          <w:color w:val="auto"/>
          <w:sz w:val="21"/>
          <w:szCs w:val="21"/>
          <w:highlight w:val="none"/>
        </w:rPr>
        <w:t>目的任务</w:t>
      </w:r>
    </w:p>
    <w:p w14:paraId="27CB87F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查明勘查区的工程地质条件，查明边坡的结构和</w:t>
      </w:r>
      <w:r>
        <w:rPr>
          <w:rFonts w:hint="eastAsia" w:ascii="宋体" w:hAnsi="宋体" w:eastAsia="宋体" w:cs="宋体"/>
          <w:color w:val="auto"/>
          <w:kern w:val="0"/>
          <w:sz w:val="21"/>
          <w:szCs w:val="21"/>
          <w:highlight w:val="none"/>
          <w:lang w:val="en-US" w:eastAsia="zh-CN" w:bidi="ar"/>
        </w:rPr>
        <w:t>形态</w:t>
      </w:r>
      <w:r>
        <w:rPr>
          <w:rFonts w:hint="eastAsia" w:ascii="宋体" w:hAnsi="宋体" w:eastAsia="宋体" w:cs="宋体"/>
          <w:color w:val="auto"/>
          <w:kern w:val="0"/>
          <w:sz w:val="21"/>
          <w:szCs w:val="21"/>
          <w:highlight w:val="none"/>
          <w:lang w:bidi="ar"/>
        </w:rPr>
        <w:t>特征，分析其成因及演化过程，分析可能的滑动面、滑动带的位置，评价和预测边坡稳定性现状及发展趋势，同时分析边坡稳定性，提出</w:t>
      </w:r>
      <w:r>
        <w:rPr>
          <w:rFonts w:hint="eastAsia" w:ascii="宋体" w:hAnsi="宋体" w:eastAsia="宋体" w:cs="宋体"/>
          <w:color w:val="auto"/>
          <w:kern w:val="0"/>
          <w:sz w:val="21"/>
          <w:szCs w:val="21"/>
          <w:highlight w:val="none"/>
          <w:lang w:val="en-US" w:eastAsia="zh-CN" w:bidi="ar"/>
        </w:rPr>
        <w:t>防治建议</w:t>
      </w:r>
      <w:r>
        <w:rPr>
          <w:rFonts w:hint="eastAsia" w:ascii="宋体" w:hAnsi="宋体" w:eastAsia="宋体" w:cs="宋体"/>
          <w:color w:val="auto"/>
          <w:kern w:val="0"/>
          <w:sz w:val="21"/>
          <w:szCs w:val="21"/>
          <w:highlight w:val="none"/>
          <w:lang w:bidi="ar"/>
        </w:rPr>
        <w:t>。</w:t>
      </w:r>
    </w:p>
    <w:p w14:paraId="25897E4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 w:val="21"/>
          <w:szCs w:val="21"/>
          <w:highlight w:val="none"/>
          <w:lang w:val="en-US" w:eastAsia="zh-CN"/>
        </w:rPr>
        <w:t>勘查</w:t>
      </w:r>
      <w:r>
        <w:rPr>
          <w:rFonts w:hint="eastAsia" w:ascii="宋体" w:hAnsi="宋体" w:eastAsia="宋体" w:cs="宋体"/>
          <w:b/>
          <w:bCs/>
          <w:color w:val="auto"/>
          <w:sz w:val="21"/>
          <w:szCs w:val="21"/>
          <w:highlight w:val="none"/>
        </w:rPr>
        <w:t>区范围</w:t>
      </w:r>
    </w:p>
    <w:p w14:paraId="75F859E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w:t>
      </w:r>
      <w:r>
        <w:rPr>
          <w:rFonts w:hint="eastAsia" w:ascii="宋体" w:hAnsi="宋体" w:eastAsia="宋体" w:cs="宋体"/>
          <w:color w:val="auto"/>
          <w:kern w:val="0"/>
          <w:sz w:val="21"/>
          <w:szCs w:val="21"/>
          <w:highlight w:val="none"/>
          <w:lang w:val="en-US" w:eastAsia="zh-CN" w:bidi="ar"/>
        </w:rPr>
        <w:t>勘查</w:t>
      </w:r>
      <w:r>
        <w:rPr>
          <w:rFonts w:hint="eastAsia" w:ascii="宋体" w:hAnsi="宋体" w:eastAsia="宋体" w:cs="宋体"/>
          <w:color w:val="auto"/>
          <w:kern w:val="0"/>
          <w:sz w:val="21"/>
          <w:szCs w:val="21"/>
          <w:highlight w:val="none"/>
          <w:lang w:bidi="ar"/>
        </w:rPr>
        <w:t>范围为矿区</w:t>
      </w:r>
      <w:r>
        <w:rPr>
          <w:rFonts w:hint="eastAsia" w:ascii="宋体" w:hAnsi="宋体" w:eastAsia="宋体" w:cs="宋体"/>
          <w:color w:val="auto"/>
          <w:kern w:val="0"/>
          <w:sz w:val="21"/>
          <w:szCs w:val="21"/>
          <w:highlight w:val="none"/>
          <w:lang w:val="en-US" w:eastAsia="zh-CN" w:bidi="ar"/>
        </w:rPr>
        <w:t>J4-J7拐点靠帮边坡</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勘查区分为J4-J6矿区东侧勘查区及J6-J7矿区南侧勘查区，总</w:t>
      </w:r>
      <w:r>
        <w:rPr>
          <w:rFonts w:hint="eastAsia" w:ascii="宋体" w:hAnsi="宋体" w:eastAsia="宋体" w:cs="宋体"/>
          <w:color w:val="auto"/>
          <w:kern w:val="0"/>
          <w:sz w:val="21"/>
          <w:szCs w:val="21"/>
          <w:highlight w:val="none"/>
          <w:lang w:bidi="ar"/>
        </w:rPr>
        <w:t>面积：0.</w:t>
      </w:r>
      <w:r>
        <w:rPr>
          <w:rFonts w:hint="eastAsia" w:ascii="宋体" w:hAnsi="宋体" w:eastAsia="宋体" w:cs="宋体"/>
          <w:color w:val="auto"/>
          <w:kern w:val="0"/>
          <w:sz w:val="21"/>
          <w:szCs w:val="21"/>
          <w:highlight w:val="none"/>
          <w:lang w:val="en-US" w:eastAsia="zh-CN" w:bidi="ar"/>
        </w:rPr>
        <w:t>9938</w:t>
      </w:r>
      <w:r>
        <w:rPr>
          <w:rFonts w:hint="eastAsia" w:ascii="宋体" w:hAnsi="宋体" w:eastAsia="宋体" w:cs="宋体"/>
          <w:color w:val="auto"/>
          <w:kern w:val="0"/>
          <w:sz w:val="21"/>
          <w:szCs w:val="21"/>
          <w:highlight w:val="none"/>
          <w:lang w:bidi="ar"/>
        </w:rPr>
        <w:t>km</w:t>
      </w:r>
      <w:r>
        <w:rPr>
          <w:rFonts w:hint="eastAsia" w:ascii="宋体" w:hAnsi="宋体" w:eastAsia="宋体" w:cs="宋体"/>
          <w:color w:val="auto"/>
          <w:kern w:val="0"/>
          <w:sz w:val="21"/>
          <w:szCs w:val="21"/>
          <w:highlight w:val="none"/>
          <w:vertAlign w:val="superscript"/>
          <w:lang w:bidi="ar"/>
        </w:rPr>
        <w:t>2</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各</w:t>
      </w:r>
      <w:r>
        <w:rPr>
          <w:rFonts w:hint="eastAsia" w:ascii="宋体" w:hAnsi="宋体" w:eastAsia="宋体" w:cs="宋体"/>
          <w:color w:val="auto"/>
          <w:kern w:val="0"/>
          <w:sz w:val="21"/>
          <w:szCs w:val="21"/>
          <w:highlight w:val="none"/>
          <w:lang w:bidi="ar"/>
        </w:rPr>
        <w:t>勘查区范围拐点及坐标详见下表。</w:t>
      </w:r>
    </w:p>
    <w:p w14:paraId="5F7B3985">
      <w:pPr>
        <w:tabs>
          <w:tab w:val="left" w:pos="2970"/>
          <w:tab w:val="center" w:pos="4393"/>
        </w:tabs>
        <w:ind w:firstLine="2625" w:firstLineChars="125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南侧</w:t>
      </w:r>
      <w:r>
        <w:rPr>
          <w:rFonts w:hint="eastAsia" w:ascii="宋体" w:hAnsi="宋体" w:eastAsia="宋体" w:cs="宋体"/>
          <w:color w:val="auto"/>
          <w:kern w:val="0"/>
          <w:sz w:val="21"/>
          <w:szCs w:val="21"/>
          <w:highlight w:val="none"/>
          <w:lang w:bidi="ar"/>
        </w:rPr>
        <w:t xml:space="preserve">勘查区范围一览表                </w:t>
      </w:r>
    </w:p>
    <w:tbl>
      <w:tblPr>
        <w:tblStyle w:val="46"/>
        <w:tblW w:w="8450" w:type="dxa"/>
        <w:tblInd w:w="288" w:type="dxa"/>
        <w:tblLayout w:type="autofit"/>
        <w:tblCellMar>
          <w:top w:w="0" w:type="dxa"/>
          <w:left w:w="108" w:type="dxa"/>
          <w:bottom w:w="0" w:type="dxa"/>
          <w:right w:w="108" w:type="dxa"/>
        </w:tblCellMar>
      </w:tblPr>
      <w:tblGrid>
        <w:gridCol w:w="1440"/>
        <w:gridCol w:w="2880"/>
        <w:gridCol w:w="2425"/>
        <w:gridCol w:w="1705"/>
      </w:tblGrid>
      <w:tr w14:paraId="683BA9C0">
        <w:tblPrEx>
          <w:tblCellMar>
            <w:top w:w="0" w:type="dxa"/>
            <w:left w:w="108" w:type="dxa"/>
            <w:bottom w:w="0" w:type="dxa"/>
            <w:right w:w="108" w:type="dxa"/>
          </w:tblCellMar>
        </w:tblPrEx>
        <w:trPr>
          <w:trHeight w:val="285" w:hRule="atLeast"/>
          <w:tblHeader/>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611E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拐点范围</w:t>
            </w:r>
          </w:p>
        </w:tc>
        <w:tc>
          <w:tcPr>
            <w:tcW w:w="5305" w:type="dxa"/>
            <w:gridSpan w:val="2"/>
            <w:tcBorders>
              <w:top w:val="single" w:color="auto" w:sz="4" w:space="0"/>
              <w:left w:val="single" w:color="auto" w:sz="4" w:space="0"/>
              <w:bottom w:val="single" w:color="auto" w:sz="4" w:space="0"/>
              <w:right w:val="single" w:color="auto" w:sz="4" w:space="0"/>
            </w:tcBorders>
            <w:noWrap/>
            <w:vAlign w:val="center"/>
          </w:tcPr>
          <w:p w14:paraId="5B458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2000国家大地坐标系</w:t>
            </w: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14:paraId="1E9E1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36E1EA55">
        <w:tblPrEx>
          <w:tblCellMar>
            <w:top w:w="0" w:type="dxa"/>
            <w:left w:w="108" w:type="dxa"/>
            <w:bottom w:w="0" w:type="dxa"/>
            <w:right w:w="108" w:type="dxa"/>
          </w:tblCellMar>
        </w:tblPrEx>
        <w:trPr>
          <w:trHeight w:val="290" w:hRule="atLeast"/>
          <w:tblHeader/>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45C2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4ECE7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X</w:t>
            </w:r>
          </w:p>
        </w:tc>
        <w:tc>
          <w:tcPr>
            <w:tcW w:w="2425" w:type="dxa"/>
            <w:tcBorders>
              <w:top w:val="single" w:color="auto" w:sz="4" w:space="0"/>
              <w:left w:val="single" w:color="auto" w:sz="4" w:space="0"/>
              <w:bottom w:val="single" w:color="auto" w:sz="4" w:space="0"/>
              <w:right w:val="single" w:color="auto" w:sz="4" w:space="0"/>
            </w:tcBorders>
            <w:noWrap/>
            <w:vAlign w:val="center"/>
          </w:tcPr>
          <w:p w14:paraId="3AC6C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Y</w:t>
            </w: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14:paraId="5BBD2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7551011E">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3A417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G1-1</w:t>
            </w:r>
          </w:p>
        </w:tc>
        <w:tc>
          <w:tcPr>
            <w:tcW w:w="2880" w:type="dxa"/>
            <w:tcBorders>
              <w:top w:val="single" w:color="auto" w:sz="4" w:space="0"/>
              <w:left w:val="single" w:color="auto" w:sz="4" w:space="0"/>
              <w:bottom w:val="single" w:color="auto" w:sz="4" w:space="0"/>
              <w:right w:val="single" w:color="auto" w:sz="4" w:space="0"/>
            </w:tcBorders>
            <w:noWrap/>
            <w:vAlign w:val="bottom"/>
          </w:tcPr>
          <w:p w14:paraId="2DFDC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40415379.261 </w:t>
            </w:r>
          </w:p>
        </w:tc>
        <w:tc>
          <w:tcPr>
            <w:tcW w:w="2425" w:type="dxa"/>
            <w:tcBorders>
              <w:top w:val="single" w:color="auto" w:sz="4" w:space="0"/>
              <w:left w:val="single" w:color="auto" w:sz="4" w:space="0"/>
              <w:bottom w:val="single" w:color="auto" w:sz="4" w:space="0"/>
              <w:right w:val="single" w:color="auto" w:sz="4" w:space="0"/>
            </w:tcBorders>
            <w:noWrap/>
            <w:vAlign w:val="bottom"/>
          </w:tcPr>
          <w:p w14:paraId="6D6EB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3600709.540 </w:t>
            </w:r>
          </w:p>
        </w:tc>
        <w:tc>
          <w:tcPr>
            <w:tcW w:w="1705" w:type="dxa"/>
            <w:tcBorders>
              <w:top w:val="single" w:color="auto" w:sz="4" w:space="0"/>
              <w:left w:val="single" w:color="auto" w:sz="4" w:space="0"/>
              <w:bottom w:val="single" w:color="auto" w:sz="4" w:space="0"/>
              <w:right w:val="single" w:color="auto" w:sz="4" w:space="0"/>
            </w:tcBorders>
            <w:noWrap/>
            <w:vAlign w:val="center"/>
          </w:tcPr>
          <w:p w14:paraId="6302B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C21582E">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09888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G1-2</w:t>
            </w:r>
          </w:p>
        </w:tc>
        <w:tc>
          <w:tcPr>
            <w:tcW w:w="2880" w:type="dxa"/>
            <w:tcBorders>
              <w:top w:val="single" w:color="auto" w:sz="4" w:space="0"/>
              <w:left w:val="single" w:color="auto" w:sz="4" w:space="0"/>
              <w:bottom w:val="single" w:color="auto" w:sz="4" w:space="0"/>
              <w:right w:val="single" w:color="auto" w:sz="4" w:space="0"/>
            </w:tcBorders>
            <w:noWrap/>
            <w:vAlign w:val="bottom"/>
          </w:tcPr>
          <w:p w14:paraId="32817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40415576.035 </w:t>
            </w:r>
          </w:p>
        </w:tc>
        <w:tc>
          <w:tcPr>
            <w:tcW w:w="2425" w:type="dxa"/>
            <w:tcBorders>
              <w:top w:val="single" w:color="auto" w:sz="4" w:space="0"/>
              <w:left w:val="single" w:color="auto" w:sz="4" w:space="0"/>
              <w:bottom w:val="single" w:color="auto" w:sz="4" w:space="0"/>
              <w:right w:val="single" w:color="auto" w:sz="4" w:space="0"/>
            </w:tcBorders>
            <w:noWrap/>
            <w:vAlign w:val="bottom"/>
          </w:tcPr>
          <w:p w14:paraId="24BC8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3600641.776 </w:t>
            </w:r>
          </w:p>
        </w:tc>
        <w:tc>
          <w:tcPr>
            <w:tcW w:w="1705" w:type="dxa"/>
            <w:tcBorders>
              <w:top w:val="single" w:color="auto" w:sz="4" w:space="0"/>
              <w:left w:val="single" w:color="auto" w:sz="4" w:space="0"/>
              <w:bottom w:val="single" w:color="auto" w:sz="4" w:space="0"/>
              <w:right w:val="single" w:color="auto" w:sz="4" w:space="0"/>
            </w:tcBorders>
            <w:noWrap/>
            <w:vAlign w:val="center"/>
          </w:tcPr>
          <w:p w14:paraId="2479B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69C3FA3">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5CFEC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G1-3</w:t>
            </w:r>
          </w:p>
        </w:tc>
        <w:tc>
          <w:tcPr>
            <w:tcW w:w="2880" w:type="dxa"/>
            <w:tcBorders>
              <w:top w:val="single" w:color="auto" w:sz="4" w:space="0"/>
              <w:left w:val="single" w:color="auto" w:sz="4" w:space="0"/>
              <w:bottom w:val="single" w:color="auto" w:sz="4" w:space="0"/>
              <w:right w:val="single" w:color="auto" w:sz="4" w:space="0"/>
            </w:tcBorders>
            <w:noWrap/>
            <w:vAlign w:val="bottom"/>
          </w:tcPr>
          <w:p w14:paraId="59CC8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40415511.078 </w:t>
            </w:r>
          </w:p>
        </w:tc>
        <w:tc>
          <w:tcPr>
            <w:tcW w:w="2425" w:type="dxa"/>
            <w:tcBorders>
              <w:top w:val="single" w:color="auto" w:sz="4" w:space="0"/>
              <w:left w:val="single" w:color="auto" w:sz="4" w:space="0"/>
              <w:bottom w:val="single" w:color="auto" w:sz="4" w:space="0"/>
              <w:right w:val="single" w:color="auto" w:sz="4" w:space="0"/>
            </w:tcBorders>
            <w:noWrap/>
            <w:vAlign w:val="bottom"/>
          </w:tcPr>
          <w:p w14:paraId="43541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3600485.122 </w:t>
            </w:r>
          </w:p>
        </w:tc>
        <w:tc>
          <w:tcPr>
            <w:tcW w:w="1705" w:type="dxa"/>
            <w:tcBorders>
              <w:top w:val="single" w:color="auto" w:sz="4" w:space="0"/>
              <w:left w:val="single" w:color="auto" w:sz="4" w:space="0"/>
              <w:bottom w:val="single" w:color="auto" w:sz="4" w:space="0"/>
              <w:right w:val="single" w:color="auto" w:sz="4" w:space="0"/>
            </w:tcBorders>
            <w:noWrap/>
            <w:vAlign w:val="center"/>
          </w:tcPr>
          <w:p w14:paraId="0C77D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65496D3">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75977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G1-4</w:t>
            </w:r>
          </w:p>
        </w:tc>
        <w:tc>
          <w:tcPr>
            <w:tcW w:w="2880" w:type="dxa"/>
            <w:tcBorders>
              <w:top w:val="single" w:color="auto" w:sz="4" w:space="0"/>
              <w:left w:val="single" w:color="auto" w:sz="4" w:space="0"/>
              <w:bottom w:val="single" w:color="auto" w:sz="4" w:space="0"/>
              <w:right w:val="single" w:color="auto" w:sz="4" w:space="0"/>
            </w:tcBorders>
            <w:noWrap/>
            <w:vAlign w:val="bottom"/>
          </w:tcPr>
          <w:p w14:paraId="03019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40415370.425 </w:t>
            </w:r>
          </w:p>
        </w:tc>
        <w:tc>
          <w:tcPr>
            <w:tcW w:w="2425" w:type="dxa"/>
            <w:tcBorders>
              <w:top w:val="single" w:color="auto" w:sz="4" w:space="0"/>
              <w:left w:val="single" w:color="auto" w:sz="4" w:space="0"/>
              <w:bottom w:val="single" w:color="auto" w:sz="4" w:space="0"/>
              <w:right w:val="single" w:color="auto" w:sz="4" w:space="0"/>
            </w:tcBorders>
            <w:noWrap/>
            <w:vAlign w:val="bottom"/>
          </w:tcPr>
          <w:p w14:paraId="74335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3600532.220 </w:t>
            </w:r>
          </w:p>
        </w:tc>
        <w:tc>
          <w:tcPr>
            <w:tcW w:w="1705" w:type="dxa"/>
            <w:tcBorders>
              <w:top w:val="single" w:color="auto" w:sz="4" w:space="0"/>
              <w:left w:val="single" w:color="auto" w:sz="4" w:space="0"/>
              <w:bottom w:val="single" w:color="auto" w:sz="4" w:space="0"/>
              <w:right w:val="single" w:color="auto" w:sz="4" w:space="0"/>
            </w:tcBorders>
            <w:noWrap/>
            <w:vAlign w:val="center"/>
          </w:tcPr>
          <w:p w14:paraId="7DC24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1C2CB60">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799E0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G1-5</w:t>
            </w:r>
          </w:p>
        </w:tc>
        <w:tc>
          <w:tcPr>
            <w:tcW w:w="2880" w:type="dxa"/>
            <w:tcBorders>
              <w:top w:val="single" w:color="auto" w:sz="4" w:space="0"/>
              <w:left w:val="single" w:color="auto" w:sz="4" w:space="0"/>
              <w:bottom w:val="single" w:color="auto" w:sz="4" w:space="0"/>
              <w:right w:val="single" w:color="auto" w:sz="4" w:space="0"/>
            </w:tcBorders>
            <w:noWrap/>
            <w:vAlign w:val="bottom"/>
          </w:tcPr>
          <w:p w14:paraId="2A732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40415331.841 </w:t>
            </w:r>
          </w:p>
        </w:tc>
        <w:tc>
          <w:tcPr>
            <w:tcW w:w="2425" w:type="dxa"/>
            <w:tcBorders>
              <w:top w:val="single" w:color="auto" w:sz="4" w:space="0"/>
              <w:left w:val="single" w:color="auto" w:sz="4" w:space="0"/>
              <w:bottom w:val="single" w:color="auto" w:sz="4" w:space="0"/>
              <w:right w:val="single" w:color="auto" w:sz="4" w:space="0"/>
            </w:tcBorders>
            <w:noWrap/>
            <w:vAlign w:val="bottom"/>
          </w:tcPr>
          <w:p w14:paraId="5A709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3600592.454 </w:t>
            </w:r>
          </w:p>
        </w:tc>
        <w:tc>
          <w:tcPr>
            <w:tcW w:w="1705" w:type="dxa"/>
            <w:tcBorders>
              <w:top w:val="single" w:color="auto" w:sz="4" w:space="0"/>
              <w:left w:val="single" w:color="auto" w:sz="4" w:space="0"/>
              <w:bottom w:val="single" w:color="auto" w:sz="4" w:space="0"/>
              <w:right w:val="single" w:color="auto" w:sz="4" w:space="0"/>
            </w:tcBorders>
            <w:noWrap/>
            <w:vAlign w:val="center"/>
          </w:tcPr>
          <w:p w14:paraId="24FA0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4DF8F7B">
        <w:tblPrEx>
          <w:tblCellMar>
            <w:top w:w="0" w:type="dxa"/>
            <w:left w:w="108" w:type="dxa"/>
            <w:bottom w:w="0" w:type="dxa"/>
            <w:right w:w="108" w:type="dxa"/>
          </w:tblCellMar>
        </w:tblPrEx>
        <w:trPr>
          <w:trHeight w:val="285" w:hRule="atLeast"/>
        </w:trPr>
        <w:tc>
          <w:tcPr>
            <w:tcW w:w="8450" w:type="dxa"/>
            <w:gridSpan w:val="4"/>
            <w:tcBorders>
              <w:top w:val="single" w:color="auto" w:sz="4" w:space="0"/>
              <w:left w:val="single" w:color="auto" w:sz="4" w:space="0"/>
              <w:bottom w:val="single" w:color="auto" w:sz="4" w:space="0"/>
              <w:right w:val="single" w:color="auto" w:sz="4" w:space="0"/>
            </w:tcBorders>
            <w:noWrap/>
            <w:vAlign w:val="bottom"/>
          </w:tcPr>
          <w:p w14:paraId="00EAB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勘查区面积：33977.67m</w:t>
            </w:r>
            <w:r>
              <w:rPr>
                <w:rFonts w:hint="eastAsia" w:ascii="宋体" w:hAnsi="宋体" w:eastAsia="宋体" w:cs="宋体"/>
                <w:color w:val="auto"/>
                <w:sz w:val="21"/>
                <w:szCs w:val="21"/>
                <w:highlight w:val="none"/>
                <w:vertAlign w:val="superscript"/>
                <w:lang w:val="en-US" w:eastAsia="zh-CN"/>
              </w:rPr>
              <w:t>2</w:t>
            </w:r>
          </w:p>
        </w:tc>
      </w:tr>
    </w:tbl>
    <w:p w14:paraId="3E99AFAA">
      <w:pPr>
        <w:tabs>
          <w:tab w:val="left" w:pos="2970"/>
          <w:tab w:val="center" w:pos="4393"/>
        </w:tabs>
        <w:ind w:firstLine="2625" w:firstLineChars="125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东侧</w:t>
      </w:r>
      <w:r>
        <w:rPr>
          <w:rFonts w:hint="eastAsia" w:ascii="宋体" w:hAnsi="宋体" w:eastAsia="宋体" w:cs="宋体"/>
          <w:color w:val="auto"/>
          <w:kern w:val="0"/>
          <w:sz w:val="21"/>
          <w:szCs w:val="21"/>
          <w:highlight w:val="none"/>
          <w:lang w:bidi="ar"/>
        </w:rPr>
        <w:t xml:space="preserve">勘查区范围一览表                </w:t>
      </w:r>
    </w:p>
    <w:tbl>
      <w:tblPr>
        <w:tblStyle w:val="46"/>
        <w:tblW w:w="8450" w:type="dxa"/>
        <w:tblInd w:w="288" w:type="dxa"/>
        <w:tblLayout w:type="autofit"/>
        <w:tblCellMar>
          <w:top w:w="0" w:type="dxa"/>
          <w:left w:w="108" w:type="dxa"/>
          <w:bottom w:w="0" w:type="dxa"/>
          <w:right w:w="108" w:type="dxa"/>
        </w:tblCellMar>
      </w:tblPr>
      <w:tblGrid>
        <w:gridCol w:w="1440"/>
        <w:gridCol w:w="2880"/>
        <w:gridCol w:w="2425"/>
        <w:gridCol w:w="1705"/>
      </w:tblGrid>
      <w:tr w14:paraId="3CD0861D">
        <w:trPr>
          <w:trHeight w:val="285" w:hRule="atLeast"/>
          <w:tblHeader/>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0781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拐点范围</w:t>
            </w:r>
          </w:p>
        </w:tc>
        <w:tc>
          <w:tcPr>
            <w:tcW w:w="5305" w:type="dxa"/>
            <w:gridSpan w:val="2"/>
            <w:tcBorders>
              <w:top w:val="single" w:color="auto" w:sz="4" w:space="0"/>
              <w:left w:val="nil"/>
              <w:bottom w:val="single" w:color="auto" w:sz="4" w:space="0"/>
              <w:right w:val="single" w:color="auto" w:sz="4" w:space="0"/>
            </w:tcBorders>
            <w:noWrap/>
            <w:vAlign w:val="center"/>
          </w:tcPr>
          <w:p w14:paraId="1AE21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2000国家大地坐标系</w:t>
            </w: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14:paraId="5CDBD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58C671DE">
        <w:tblPrEx>
          <w:tblCellMar>
            <w:top w:w="0" w:type="dxa"/>
            <w:left w:w="108" w:type="dxa"/>
            <w:bottom w:w="0" w:type="dxa"/>
            <w:right w:w="108" w:type="dxa"/>
          </w:tblCellMar>
        </w:tblPrEx>
        <w:trPr>
          <w:trHeight w:val="285" w:hRule="atLeast"/>
          <w:tblHeader/>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019B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880" w:type="dxa"/>
            <w:tcBorders>
              <w:top w:val="nil"/>
              <w:left w:val="nil"/>
              <w:bottom w:val="single" w:color="auto" w:sz="4" w:space="0"/>
              <w:right w:val="single" w:color="auto" w:sz="4" w:space="0"/>
            </w:tcBorders>
            <w:noWrap/>
            <w:vAlign w:val="center"/>
          </w:tcPr>
          <w:p w14:paraId="1AEE8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X</w:t>
            </w:r>
          </w:p>
        </w:tc>
        <w:tc>
          <w:tcPr>
            <w:tcW w:w="2425" w:type="dxa"/>
            <w:tcBorders>
              <w:top w:val="nil"/>
              <w:left w:val="nil"/>
              <w:bottom w:val="single" w:color="auto" w:sz="4" w:space="0"/>
              <w:right w:val="single" w:color="auto" w:sz="4" w:space="0"/>
            </w:tcBorders>
            <w:noWrap/>
            <w:vAlign w:val="center"/>
          </w:tcPr>
          <w:p w14:paraId="504CC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Y</w:t>
            </w: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14:paraId="162DA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1D5DB10">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10C3D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G2-1</w:t>
            </w:r>
          </w:p>
        </w:tc>
        <w:tc>
          <w:tcPr>
            <w:tcW w:w="2880" w:type="dxa"/>
            <w:tcBorders>
              <w:top w:val="nil"/>
              <w:left w:val="nil"/>
              <w:bottom w:val="single" w:color="auto" w:sz="4" w:space="0"/>
              <w:right w:val="single" w:color="auto" w:sz="4" w:space="0"/>
            </w:tcBorders>
            <w:noWrap/>
            <w:vAlign w:val="bottom"/>
          </w:tcPr>
          <w:p w14:paraId="70D16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40415854.654 </w:t>
            </w:r>
          </w:p>
        </w:tc>
        <w:tc>
          <w:tcPr>
            <w:tcW w:w="2425" w:type="dxa"/>
            <w:tcBorders>
              <w:top w:val="nil"/>
              <w:left w:val="nil"/>
              <w:bottom w:val="single" w:color="auto" w:sz="4" w:space="0"/>
              <w:right w:val="single" w:color="auto" w:sz="4" w:space="0"/>
            </w:tcBorders>
            <w:noWrap/>
            <w:vAlign w:val="bottom"/>
          </w:tcPr>
          <w:p w14:paraId="14BFA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3600793.225 </w:t>
            </w:r>
          </w:p>
        </w:tc>
        <w:tc>
          <w:tcPr>
            <w:tcW w:w="1705" w:type="dxa"/>
            <w:tcBorders>
              <w:top w:val="nil"/>
              <w:left w:val="nil"/>
              <w:bottom w:val="single" w:color="auto" w:sz="4" w:space="0"/>
              <w:right w:val="single" w:color="auto" w:sz="4" w:space="0"/>
            </w:tcBorders>
            <w:noWrap/>
            <w:vAlign w:val="center"/>
          </w:tcPr>
          <w:p w14:paraId="47E0A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1854262">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3E9DE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G2-2</w:t>
            </w:r>
          </w:p>
        </w:tc>
        <w:tc>
          <w:tcPr>
            <w:tcW w:w="2880" w:type="dxa"/>
            <w:tcBorders>
              <w:top w:val="nil"/>
              <w:left w:val="nil"/>
              <w:bottom w:val="single" w:color="auto" w:sz="4" w:space="0"/>
              <w:right w:val="single" w:color="auto" w:sz="4" w:space="0"/>
            </w:tcBorders>
            <w:noWrap/>
            <w:vAlign w:val="bottom"/>
          </w:tcPr>
          <w:p w14:paraId="1EE4C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40415984.216 </w:t>
            </w:r>
          </w:p>
        </w:tc>
        <w:tc>
          <w:tcPr>
            <w:tcW w:w="2425" w:type="dxa"/>
            <w:tcBorders>
              <w:top w:val="nil"/>
              <w:left w:val="nil"/>
              <w:bottom w:val="single" w:color="auto" w:sz="4" w:space="0"/>
              <w:right w:val="single" w:color="auto" w:sz="4" w:space="0"/>
            </w:tcBorders>
            <w:noWrap/>
            <w:vAlign w:val="bottom"/>
          </w:tcPr>
          <w:p w14:paraId="494EC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3600775.124 </w:t>
            </w:r>
          </w:p>
        </w:tc>
        <w:tc>
          <w:tcPr>
            <w:tcW w:w="1705" w:type="dxa"/>
            <w:tcBorders>
              <w:top w:val="nil"/>
              <w:left w:val="nil"/>
              <w:bottom w:val="single" w:color="auto" w:sz="4" w:space="0"/>
              <w:right w:val="single" w:color="auto" w:sz="4" w:space="0"/>
            </w:tcBorders>
            <w:noWrap/>
            <w:vAlign w:val="center"/>
          </w:tcPr>
          <w:p w14:paraId="2CFEF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E5473B7">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6D740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G2-3</w:t>
            </w:r>
          </w:p>
        </w:tc>
        <w:tc>
          <w:tcPr>
            <w:tcW w:w="2880" w:type="dxa"/>
            <w:tcBorders>
              <w:top w:val="nil"/>
              <w:left w:val="nil"/>
              <w:bottom w:val="single" w:color="auto" w:sz="4" w:space="0"/>
              <w:right w:val="single" w:color="auto" w:sz="4" w:space="0"/>
            </w:tcBorders>
            <w:noWrap/>
            <w:vAlign w:val="bottom"/>
          </w:tcPr>
          <w:p w14:paraId="349E7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40415958.023 </w:t>
            </w:r>
          </w:p>
        </w:tc>
        <w:tc>
          <w:tcPr>
            <w:tcW w:w="2425" w:type="dxa"/>
            <w:tcBorders>
              <w:top w:val="nil"/>
              <w:left w:val="nil"/>
              <w:bottom w:val="single" w:color="auto" w:sz="4" w:space="0"/>
              <w:right w:val="single" w:color="auto" w:sz="4" w:space="0"/>
            </w:tcBorders>
            <w:noWrap/>
            <w:vAlign w:val="bottom"/>
          </w:tcPr>
          <w:p w14:paraId="2DE6B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3600447.304 </w:t>
            </w:r>
          </w:p>
        </w:tc>
        <w:tc>
          <w:tcPr>
            <w:tcW w:w="1705" w:type="dxa"/>
            <w:tcBorders>
              <w:top w:val="nil"/>
              <w:left w:val="nil"/>
              <w:bottom w:val="single" w:color="auto" w:sz="4" w:space="0"/>
              <w:right w:val="single" w:color="auto" w:sz="4" w:space="0"/>
            </w:tcBorders>
            <w:noWrap/>
            <w:vAlign w:val="center"/>
          </w:tcPr>
          <w:p w14:paraId="38433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217FF32A">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733F0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G2-4</w:t>
            </w:r>
          </w:p>
        </w:tc>
        <w:tc>
          <w:tcPr>
            <w:tcW w:w="2880" w:type="dxa"/>
            <w:tcBorders>
              <w:top w:val="nil"/>
              <w:left w:val="nil"/>
              <w:bottom w:val="single" w:color="auto" w:sz="4" w:space="0"/>
              <w:right w:val="single" w:color="auto" w:sz="4" w:space="0"/>
            </w:tcBorders>
            <w:noWrap/>
            <w:vAlign w:val="bottom"/>
          </w:tcPr>
          <w:p w14:paraId="45E14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40415774.153 </w:t>
            </w:r>
          </w:p>
        </w:tc>
        <w:tc>
          <w:tcPr>
            <w:tcW w:w="2425" w:type="dxa"/>
            <w:tcBorders>
              <w:top w:val="nil"/>
              <w:left w:val="nil"/>
              <w:bottom w:val="single" w:color="auto" w:sz="4" w:space="0"/>
              <w:right w:val="single" w:color="auto" w:sz="4" w:space="0"/>
            </w:tcBorders>
            <w:noWrap/>
            <w:vAlign w:val="bottom"/>
          </w:tcPr>
          <w:p w14:paraId="75013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3600397.199 </w:t>
            </w:r>
          </w:p>
        </w:tc>
        <w:tc>
          <w:tcPr>
            <w:tcW w:w="1705" w:type="dxa"/>
            <w:tcBorders>
              <w:top w:val="nil"/>
              <w:left w:val="nil"/>
              <w:bottom w:val="single" w:color="auto" w:sz="4" w:space="0"/>
              <w:right w:val="single" w:color="auto" w:sz="4" w:space="0"/>
            </w:tcBorders>
            <w:noWrap/>
            <w:vAlign w:val="center"/>
          </w:tcPr>
          <w:p w14:paraId="3EE3F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9104B64">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4FCCD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G2-5</w:t>
            </w:r>
          </w:p>
        </w:tc>
        <w:tc>
          <w:tcPr>
            <w:tcW w:w="2880" w:type="dxa"/>
            <w:tcBorders>
              <w:top w:val="nil"/>
              <w:left w:val="nil"/>
              <w:bottom w:val="single" w:color="auto" w:sz="4" w:space="0"/>
              <w:right w:val="single" w:color="auto" w:sz="4" w:space="0"/>
            </w:tcBorders>
            <w:noWrap/>
            <w:vAlign w:val="bottom"/>
          </w:tcPr>
          <w:p w14:paraId="2B8D7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40415701.018 </w:t>
            </w:r>
          </w:p>
        </w:tc>
        <w:tc>
          <w:tcPr>
            <w:tcW w:w="2425" w:type="dxa"/>
            <w:tcBorders>
              <w:top w:val="nil"/>
              <w:left w:val="nil"/>
              <w:bottom w:val="single" w:color="auto" w:sz="4" w:space="0"/>
              <w:right w:val="single" w:color="auto" w:sz="4" w:space="0"/>
            </w:tcBorders>
            <w:noWrap/>
            <w:vAlign w:val="bottom"/>
          </w:tcPr>
          <w:p w14:paraId="245C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3600421.521 </w:t>
            </w:r>
          </w:p>
        </w:tc>
        <w:tc>
          <w:tcPr>
            <w:tcW w:w="1705" w:type="dxa"/>
            <w:tcBorders>
              <w:top w:val="nil"/>
              <w:left w:val="nil"/>
              <w:bottom w:val="single" w:color="auto" w:sz="4" w:space="0"/>
              <w:right w:val="single" w:color="auto" w:sz="4" w:space="0"/>
            </w:tcBorders>
            <w:noWrap/>
            <w:vAlign w:val="center"/>
          </w:tcPr>
          <w:p w14:paraId="44356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5250056">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383D1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G2-6</w:t>
            </w:r>
          </w:p>
        </w:tc>
        <w:tc>
          <w:tcPr>
            <w:tcW w:w="2880" w:type="dxa"/>
            <w:tcBorders>
              <w:top w:val="nil"/>
              <w:left w:val="nil"/>
              <w:bottom w:val="single" w:color="auto" w:sz="4" w:space="0"/>
              <w:right w:val="single" w:color="auto" w:sz="4" w:space="0"/>
            </w:tcBorders>
            <w:noWrap/>
            <w:vAlign w:val="bottom"/>
          </w:tcPr>
          <w:p w14:paraId="1E90A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40415760.330 </w:t>
            </w:r>
          </w:p>
        </w:tc>
        <w:tc>
          <w:tcPr>
            <w:tcW w:w="2425" w:type="dxa"/>
            <w:tcBorders>
              <w:top w:val="nil"/>
              <w:left w:val="nil"/>
              <w:bottom w:val="single" w:color="auto" w:sz="4" w:space="0"/>
              <w:right w:val="single" w:color="auto" w:sz="4" w:space="0"/>
            </w:tcBorders>
            <w:noWrap/>
            <w:vAlign w:val="bottom"/>
          </w:tcPr>
          <w:p w14:paraId="6FB07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3600580.476 </w:t>
            </w:r>
          </w:p>
        </w:tc>
        <w:tc>
          <w:tcPr>
            <w:tcW w:w="1705" w:type="dxa"/>
            <w:tcBorders>
              <w:top w:val="nil"/>
              <w:left w:val="nil"/>
              <w:bottom w:val="single" w:color="auto" w:sz="4" w:space="0"/>
              <w:right w:val="single" w:color="auto" w:sz="4" w:space="0"/>
            </w:tcBorders>
            <w:noWrap/>
            <w:vAlign w:val="center"/>
          </w:tcPr>
          <w:p w14:paraId="785C0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F059D8E">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192FE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G2-7</w:t>
            </w:r>
          </w:p>
        </w:tc>
        <w:tc>
          <w:tcPr>
            <w:tcW w:w="2880" w:type="dxa"/>
            <w:tcBorders>
              <w:top w:val="single" w:color="auto" w:sz="4" w:space="0"/>
              <w:left w:val="single" w:color="auto" w:sz="4" w:space="0"/>
              <w:bottom w:val="single" w:color="auto" w:sz="4" w:space="0"/>
              <w:right w:val="single" w:color="auto" w:sz="4" w:space="0"/>
            </w:tcBorders>
            <w:noWrap/>
            <w:vAlign w:val="bottom"/>
          </w:tcPr>
          <w:p w14:paraId="363C8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40415819.176 </w:t>
            </w:r>
          </w:p>
        </w:tc>
        <w:tc>
          <w:tcPr>
            <w:tcW w:w="2425" w:type="dxa"/>
            <w:tcBorders>
              <w:top w:val="single" w:color="auto" w:sz="4" w:space="0"/>
              <w:left w:val="single" w:color="auto" w:sz="4" w:space="0"/>
              <w:bottom w:val="single" w:color="auto" w:sz="4" w:space="0"/>
              <w:right w:val="single" w:color="auto" w:sz="4" w:space="0"/>
            </w:tcBorders>
            <w:noWrap/>
            <w:vAlign w:val="bottom"/>
          </w:tcPr>
          <w:p w14:paraId="21A4C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3600562.432 </w:t>
            </w:r>
          </w:p>
        </w:tc>
        <w:tc>
          <w:tcPr>
            <w:tcW w:w="1705" w:type="dxa"/>
            <w:tcBorders>
              <w:top w:val="single" w:color="auto" w:sz="4" w:space="0"/>
              <w:left w:val="single" w:color="auto" w:sz="4" w:space="0"/>
              <w:bottom w:val="single" w:color="auto" w:sz="4" w:space="0"/>
              <w:right w:val="single" w:color="auto" w:sz="4" w:space="0"/>
            </w:tcBorders>
            <w:noWrap/>
            <w:vAlign w:val="center"/>
          </w:tcPr>
          <w:p w14:paraId="332E6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7A65FA25">
        <w:tblPrEx>
          <w:tblCellMar>
            <w:top w:w="0" w:type="dxa"/>
            <w:left w:w="108" w:type="dxa"/>
            <w:bottom w:w="0" w:type="dxa"/>
            <w:right w:w="108" w:type="dxa"/>
          </w:tblCellMar>
        </w:tblPrEx>
        <w:trPr>
          <w:trHeight w:val="285" w:hRule="atLeast"/>
        </w:trPr>
        <w:tc>
          <w:tcPr>
            <w:tcW w:w="8450" w:type="dxa"/>
            <w:gridSpan w:val="4"/>
            <w:tcBorders>
              <w:top w:val="single" w:color="auto" w:sz="4" w:space="0"/>
              <w:left w:val="single" w:color="auto" w:sz="4" w:space="0"/>
              <w:bottom w:val="single" w:color="auto" w:sz="4" w:space="0"/>
              <w:right w:val="single" w:color="auto" w:sz="4" w:space="0"/>
            </w:tcBorders>
            <w:noWrap/>
            <w:vAlign w:val="bottom"/>
          </w:tcPr>
          <w:p w14:paraId="51517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勘查区面积：65402.60m</w:t>
            </w:r>
            <w:r>
              <w:rPr>
                <w:rFonts w:hint="eastAsia" w:ascii="宋体" w:hAnsi="宋体" w:eastAsia="宋体" w:cs="宋体"/>
                <w:color w:val="auto"/>
                <w:sz w:val="21"/>
                <w:szCs w:val="21"/>
                <w:highlight w:val="none"/>
                <w:vertAlign w:val="superscript"/>
                <w:lang w:val="en-US" w:eastAsia="zh-CN"/>
              </w:rPr>
              <w:t>2</w:t>
            </w:r>
          </w:p>
        </w:tc>
      </w:tr>
    </w:tbl>
    <w:p w14:paraId="0317EDE3">
      <w:pPr>
        <w:numPr>
          <w:ilvl w:val="0"/>
          <w:numId w:val="0"/>
        </w:numPr>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 w:val="21"/>
          <w:szCs w:val="21"/>
          <w:highlight w:val="none"/>
        </w:rPr>
        <w:t>勘查工作部署</w:t>
      </w:r>
    </w:p>
    <w:p w14:paraId="4FD21FE7">
      <w:pPr>
        <w:ind w:firstLine="422" w:firstLineChars="200"/>
        <w:rPr>
          <w:rFonts w:hint="eastAsia" w:ascii="宋体" w:hAnsi="宋体" w:eastAsia="宋体" w:cs="宋体"/>
          <w:b/>
          <w:color w:val="auto"/>
          <w:kern w:val="0"/>
          <w:sz w:val="21"/>
          <w:szCs w:val="21"/>
          <w:highlight w:val="none"/>
          <w:lang w:val="en-US" w:eastAsia="zh-CN" w:bidi="ar"/>
        </w:rPr>
      </w:pPr>
      <w:bookmarkStart w:id="866" w:name="_Toc47600244"/>
      <w:bookmarkStart w:id="867" w:name="_Toc47692151"/>
      <w:bookmarkStart w:id="868" w:name="_Toc47600242"/>
      <w:bookmarkStart w:id="869" w:name="_Toc48746959"/>
      <w:bookmarkStart w:id="870" w:name="_Toc66542724"/>
      <w:bookmarkStart w:id="871" w:name="_Toc69205719"/>
      <w:r>
        <w:rPr>
          <w:rFonts w:hint="eastAsia" w:ascii="宋体" w:hAnsi="宋体" w:eastAsia="宋体" w:cs="宋体"/>
          <w:b/>
          <w:color w:val="auto"/>
          <w:kern w:val="0"/>
          <w:sz w:val="21"/>
          <w:szCs w:val="21"/>
          <w:highlight w:val="none"/>
          <w:lang w:val="en-US" w:eastAsia="zh-CN" w:bidi="ar"/>
        </w:rPr>
        <w:t>（一）依据勘查技术标准</w:t>
      </w:r>
    </w:p>
    <w:p w14:paraId="6C8C7C5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w:t>
      </w:r>
      <w:r>
        <w:rPr>
          <w:rFonts w:hint="eastAsia" w:ascii="宋体" w:hAnsi="宋体" w:eastAsia="宋体" w:cs="宋体"/>
          <w:color w:val="auto"/>
          <w:kern w:val="0"/>
          <w:sz w:val="21"/>
          <w:szCs w:val="21"/>
          <w:highlight w:val="none"/>
          <w:lang w:val="en-US" w:eastAsia="zh-CN" w:bidi="ar"/>
        </w:rPr>
        <w:t>边坡滑坡防治工程勘查，</w:t>
      </w:r>
      <w:r>
        <w:rPr>
          <w:rFonts w:hint="eastAsia" w:ascii="宋体" w:hAnsi="宋体" w:eastAsia="宋体" w:cs="宋体"/>
          <w:color w:val="auto"/>
          <w:kern w:val="0"/>
          <w:sz w:val="21"/>
          <w:szCs w:val="21"/>
          <w:highlight w:val="none"/>
          <w:lang w:bidi="ar"/>
        </w:rPr>
        <w:t>各项工作遵照以下相关规范进行。</w:t>
      </w:r>
    </w:p>
    <w:p w14:paraId="24EC9B1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1、《崩塌防治工程勘查规范》（试行）（T/CAGHP011-2018）；</w:t>
      </w:r>
    </w:p>
    <w:p w14:paraId="3E0C35B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2、《滑坡防治工程勘查规范》(GB/T32864-2020)；</w:t>
      </w:r>
    </w:p>
    <w:p w14:paraId="38C8DA1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3、《建筑边坡工程技术规范》（GB50330-2013）；</w:t>
      </w:r>
    </w:p>
    <w:p w14:paraId="6B070BF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4、《岩土工程</w:t>
      </w:r>
      <w:r>
        <w:rPr>
          <w:rFonts w:hint="eastAsia" w:ascii="宋体" w:hAnsi="宋体" w:eastAsia="宋体" w:cs="宋体"/>
          <w:color w:val="auto"/>
          <w:kern w:val="0"/>
          <w:sz w:val="21"/>
          <w:szCs w:val="21"/>
          <w:highlight w:val="none"/>
          <w:lang w:eastAsia="zh-CN" w:bidi="ar"/>
        </w:rPr>
        <w:t>勘查</w:t>
      </w:r>
      <w:r>
        <w:rPr>
          <w:rFonts w:hint="eastAsia" w:ascii="宋体" w:hAnsi="宋体" w:eastAsia="宋体" w:cs="宋体"/>
          <w:color w:val="auto"/>
          <w:kern w:val="0"/>
          <w:sz w:val="21"/>
          <w:szCs w:val="21"/>
          <w:highlight w:val="none"/>
          <w:lang w:bidi="ar"/>
        </w:rPr>
        <w:t>规范》（GB50021—2017）；</w:t>
      </w:r>
    </w:p>
    <w:p w14:paraId="291DF21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5、《滑坡防治设计规范》(GB/T38509-2020)；</w:t>
      </w:r>
    </w:p>
    <w:p w14:paraId="089B62C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6、《崩塌防治工程设计规范》（试行）（T/CAGHP032-2018）</w:t>
      </w:r>
    </w:p>
    <w:p w14:paraId="7BECB75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7、《地质灾害危险性评估规范》（GB/T40112-2021）；</w:t>
      </w:r>
    </w:p>
    <w:p w14:paraId="4D9F6AF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8、《工程岩体分级标准》（GB/T50218-2014）；</w:t>
      </w:r>
    </w:p>
    <w:p w14:paraId="7833876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9、《崩塌、滑坡、泥石流监测规范》（DZ/T0221-2006）；</w:t>
      </w:r>
    </w:p>
    <w:p w14:paraId="49818C3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10、《工程测量规范》（GB50026—2020）；</w:t>
      </w:r>
    </w:p>
    <w:p w14:paraId="7E5913F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11、《土工试验方法标准》（GB/T50123—2019）；</w:t>
      </w:r>
    </w:p>
    <w:p w14:paraId="6DCDA219">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12、《原状土取样技术标准》（JGJ89—92）；</w:t>
      </w:r>
    </w:p>
    <w:p w14:paraId="5FF13DF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13、《工程地质手册》（第五版）；</w:t>
      </w:r>
    </w:p>
    <w:p w14:paraId="54A9991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14、《露天矿山岩质边坡工程设计规范》（T/CSRME009-2021）；</w:t>
      </w:r>
    </w:p>
    <w:p w14:paraId="606A269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15、《非煤露天矿边坡工程技术规范》(GB/51016-2014)</w:t>
      </w:r>
    </w:p>
    <w:p w14:paraId="5F5A6B0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16、现行国家和行业有关地质灾害防治工程勘查、设计的其它规范和标准。</w:t>
      </w:r>
    </w:p>
    <w:p w14:paraId="4E78D2E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lang w:bidi="ar"/>
        </w:rPr>
        <w:t>（二）</w:t>
      </w:r>
      <w:bookmarkEnd w:id="866"/>
      <w:r>
        <w:rPr>
          <w:rFonts w:hint="eastAsia" w:ascii="宋体" w:hAnsi="宋体" w:eastAsia="宋体" w:cs="宋体"/>
          <w:b/>
          <w:color w:val="auto"/>
          <w:kern w:val="0"/>
          <w:sz w:val="21"/>
          <w:szCs w:val="21"/>
          <w:highlight w:val="none"/>
          <w:lang w:val="en-US" w:eastAsia="zh-CN" w:bidi="ar"/>
        </w:rPr>
        <w:t>防治工程等级</w:t>
      </w:r>
    </w:p>
    <w:p w14:paraId="5855DCE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本次</w:t>
      </w:r>
      <w:r>
        <w:rPr>
          <w:rFonts w:hint="eastAsia" w:ascii="宋体" w:hAnsi="宋体" w:eastAsia="宋体" w:cs="宋体"/>
          <w:color w:val="auto"/>
          <w:kern w:val="0"/>
          <w:sz w:val="21"/>
          <w:szCs w:val="21"/>
          <w:highlight w:val="none"/>
          <w:lang w:val="en-US" w:eastAsia="zh-CN" w:bidi="ar"/>
        </w:rPr>
        <w:t>勘查</w:t>
      </w:r>
      <w:r>
        <w:rPr>
          <w:rFonts w:hint="eastAsia" w:ascii="宋体" w:hAnsi="宋体" w:eastAsia="宋体" w:cs="宋体"/>
          <w:color w:val="auto"/>
          <w:kern w:val="0"/>
          <w:sz w:val="21"/>
          <w:szCs w:val="21"/>
          <w:highlight w:val="none"/>
          <w:lang w:bidi="ar"/>
        </w:rPr>
        <w:t>主要根据</w:t>
      </w:r>
      <w:r>
        <w:rPr>
          <w:rFonts w:hint="eastAsia" w:ascii="宋体" w:hAnsi="宋体" w:eastAsia="宋体" w:cs="宋体"/>
          <w:sz w:val="21"/>
          <w:szCs w:val="21"/>
        </w:rPr>
        <w:t>《滑坡防治工程勘查规范》(GB/T32864-2020)</w:t>
      </w:r>
      <w:r>
        <w:rPr>
          <w:rFonts w:hint="eastAsia" w:ascii="宋体" w:hAnsi="宋体" w:eastAsia="宋体" w:cs="宋体"/>
          <w:color w:val="auto"/>
          <w:kern w:val="0"/>
          <w:sz w:val="21"/>
          <w:szCs w:val="21"/>
          <w:highlight w:val="none"/>
          <w:lang w:bidi="ar"/>
        </w:rPr>
        <w:t>同时结合前期</w:t>
      </w:r>
      <w:r>
        <w:rPr>
          <w:rFonts w:hint="eastAsia" w:ascii="宋体" w:hAnsi="宋体" w:eastAsia="宋体" w:cs="宋体"/>
          <w:color w:val="auto"/>
          <w:kern w:val="0"/>
          <w:sz w:val="21"/>
          <w:szCs w:val="21"/>
          <w:highlight w:val="none"/>
          <w:lang w:val="en-US" w:eastAsia="zh-CN" w:bidi="ar"/>
        </w:rPr>
        <w:t>矿山勘探</w:t>
      </w:r>
      <w:r>
        <w:rPr>
          <w:rFonts w:hint="eastAsia" w:ascii="宋体" w:hAnsi="宋体" w:eastAsia="宋体" w:cs="宋体"/>
          <w:color w:val="auto"/>
          <w:kern w:val="0"/>
          <w:sz w:val="21"/>
          <w:szCs w:val="21"/>
          <w:highlight w:val="none"/>
          <w:lang w:bidi="ar"/>
        </w:rPr>
        <w:t>工作</w:t>
      </w:r>
      <w:r>
        <w:rPr>
          <w:rFonts w:hint="eastAsia" w:ascii="宋体" w:hAnsi="宋体" w:eastAsia="宋体" w:cs="宋体"/>
          <w:color w:val="auto"/>
          <w:kern w:val="0"/>
          <w:sz w:val="21"/>
          <w:szCs w:val="21"/>
          <w:highlight w:val="none"/>
          <w:lang w:val="en-US" w:eastAsia="zh-CN" w:bidi="ar"/>
        </w:rPr>
        <w:t>成果</w:t>
      </w:r>
      <w:r>
        <w:rPr>
          <w:rFonts w:hint="eastAsia" w:ascii="宋体" w:hAnsi="宋体" w:eastAsia="宋体" w:cs="宋体"/>
          <w:color w:val="auto"/>
          <w:kern w:val="0"/>
          <w:sz w:val="21"/>
          <w:szCs w:val="21"/>
          <w:highlight w:val="none"/>
          <w:lang w:bidi="ar"/>
        </w:rPr>
        <w:t>，共同确定</w:t>
      </w:r>
      <w:r>
        <w:rPr>
          <w:rFonts w:hint="eastAsia" w:ascii="宋体" w:hAnsi="宋体" w:eastAsia="宋体" w:cs="宋体"/>
          <w:color w:val="auto"/>
          <w:kern w:val="0"/>
          <w:sz w:val="21"/>
          <w:szCs w:val="21"/>
          <w:highlight w:val="none"/>
          <w:lang w:val="en-US" w:eastAsia="zh-CN" w:bidi="ar"/>
        </w:rPr>
        <w:t>滑坡防治工程等级</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并</w:t>
      </w:r>
      <w:r>
        <w:rPr>
          <w:rFonts w:hint="eastAsia" w:ascii="宋体" w:hAnsi="宋体" w:eastAsia="宋体" w:cs="宋体"/>
          <w:color w:val="auto"/>
          <w:kern w:val="0"/>
          <w:sz w:val="21"/>
          <w:szCs w:val="21"/>
          <w:highlight w:val="none"/>
          <w:lang w:bidi="ar"/>
        </w:rPr>
        <w:t>作为本次</w:t>
      </w:r>
      <w:r>
        <w:rPr>
          <w:rFonts w:hint="eastAsia" w:ascii="宋体" w:hAnsi="宋体" w:eastAsia="宋体" w:cs="宋体"/>
          <w:color w:val="auto"/>
          <w:kern w:val="0"/>
          <w:sz w:val="21"/>
          <w:szCs w:val="21"/>
          <w:highlight w:val="none"/>
          <w:lang w:val="en-US" w:eastAsia="zh-CN" w:bidi="ar"/>
        </w:rPr>
        <w:t>勘查工作部署</w:t>
      </w:r>
      <w:r>
        <w:rPr>
          <w:rFonts w:hint="eastAsia" w:ascii="宋体" w:hAnsi="宋体" w:eastAsia="宋体" w:cs="宋体"/>
          <w:color w:val="auto"/>
          <w:kern w:val="0"/>
          <w:sz w:val="21"/>
          <w:szCs w:val="21"/>
          <w:highlight w:val="none"/>
          <w:lang w:bidi="ar"/>
        </w:rPr>
        <w:t>依据。</w:t>
      </w:r>
    </w:p>
    <w:p w14:paraId="7DD1EA9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勘查区地质复杂程度</w:t>
      </w:r>
    </w:p>
    <w:p w14:paraId="6F23430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矿山勘探资料，矿区地层岩性较复杂，除矿体致密块状玄武岩，矿区四周夹部分工程质量一般的软弱夹层，且分布不规律，矿区西北及东南底板存在软岩，可能发生矿山工程质量问题。综上所述，矿区工程地质条件属于中等类型。</w:t>
      </w:r>
    </w:p>
    <w:p w14:paraId="2E1E5E9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矿床采用露天深凹陷式开采，矿床最低开采标高-70m，主要矿体位于侵蚀基准面以下，第四系覆盖层厚度较大，分布较广;原露天层采场内积水量较大，充水含水层富水性强。综上所述，矿区水文地质条件划分为复杂类型。</w:t>
      </w:r>
    </w:p>
    <w:p w14:paraId="478290E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根据就高不就低原则，本次勘查区地质条件复杂程度为复杂型。</w:t>
      </w:r>
    </w:p>
    <w:p w14:paraId="3DE720A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滑坡防治工程等级</w:t>
      </w:r>
    </w:p>
    <w:p w14:paraId="623CAF8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根据滑坡灾害造成的潜在经济损失和威胁对象等因素，本次勘查范围内潜在经济损失&lt;5000万且&gt;500万,威胁人数&lt;100人且&gt;500人，威胁工矿交通设施为矿山，防治工程等级为二级。</w:t>
      </w:r>
    </w:p>
    <w:p w14:paraId="0B2CE0F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（三）勘查类型及网度</w:t>
      </w:r>
    </w:p>
    <w:p w14:paraId="07036158">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根据前期勘查相关工作显示，安徽省天长市谕兴地区建筑用玄武岩矿</w:t>
      </w:r>
      <w:r>
        <w:rPr>
          <w:rFonts w:hint="eastAsia" w:ascii="宋体" w:hAnsi="宋体" w:eastAsia="宋体" w:cs="宋体"/>
          <w:color w:val="auto"/>
          <w:kern w:val="0"/>
          <w:sz w:val="21"/>
          <w:szCs w:val="21"/>
          <w:highlight w:val="none"/>
          <w:lang w:val="en-US" w:eastAsia="zh-CN" w:bidi="ar"/>
        </w:rPr>
        <w:t>地质条件复杂程度为复杂型</w:t>
      </w:r>
      <w:r>
        <w:rPr>
          <w:rFonts w:hint="eastAsia" w:ascii="宋体" w:hAnsi="宋体" w:eastAsia="宋体" w:cs="宋体"/>
          <w:color w:val="auto"/>
          <w:kern w:val="0"/>
          <w:sz w:val="21"/>
          <w:szCs w:val="21"/>
          <w:highlight w:val="none"/>
          <w:lang w:bidi="ar"/>
        </w:rPr>
        <w:t>。</w:t>
      </w:r>
    </w:p>
    <w:p w14:paraId="3F0C018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根据</w:t>
      </w:r>
      <w:r>
        <w:rPr>
          <w:rFonts w:hint="eastAsia" w:ascii="宋体" w:hAnsi="宋体" w:eastAsia="宋体" w:cs="宋体"/>
          <w:sz w:val="21"/>
          <w:szCs w:val="21"/>
        </w:rPr>
        <w:t>《滑坡防治工程勘查规范》(GB/T32864-2020)</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勘探线布设间距为20-80m，勘探点布设间距为20-40m。根据矿山已有勘查资料，本次勘查勘探线布设间距为50m，勘探点间距为20m</w:t>
      </w:r>
      <w:r>
        <w:rPr>
          <w:rFonts w:hint="eastAsia" w:ascii="宋体" w:hAnsi="宋体" w:eastAsia="宋体" w:cs="宋体"/>
          <w:color w:val="auto"/>
          <w:kern w:val="0"/>
          <w:sz w:val="21"/>
          <w:szCs w:val="21"/>
          <w:highlight w:val="none"/>
          <w:lang w:bidi="ar"/>
        </w:rPr>
        <w:t>。</w:t>
      </w:r>
    </w:p>
    <w:bookmarkEnd w:id="867"/>
    <w:bookmarkEnd w:id="868"/>
    <w:bookmarkEnd w:id="869"/>
    <w:bookmarkEnd w:id="870"/>
    <w:bookmarkEnd w:id="871"/>
    <w:p w14:paraId="623B4C9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四、</w:t>
      </w:r>
      <w:r>
        <w:rPr>
          <w:rFonts w:hint="eastAsia" w:ascii="宋体" w:hAnsi="宋体" w:eastAsia="宋体" w:cs="宋体"/>
          <w:b/>
          <w:bCs/>
          <w:color w:val="auto"/>
          <w:sz w:val="21"/>
          <w:szCs w:val="21"/>
          <w:highlight w:val="none"/>
        </w:rPr>
        <w:t>主要实物工作量</w:t>
      </w:r>
    </w:p>
    <w:p w14:paraId="4B7A315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本次勘探主要</w:t>
      </w:r>
      <w:r>
        <w:rPr>
          <w:rFonts w:hint="eastAsia" w:ascii="宋体" w:hAnsi="宋体" w:eastAsia="宋体" w:cs="宋体"/>
          <w:color w:val="auto"/>
          <w:kern w:val="0"/>
          <w:sz w:val="21"/>
          <w:szCs w:val="21"/>
          <w:highlight w:val="none"/>
          <w:lang w:val="en-US" w:eastAsia="zh-CN" w:bidi="ar"/>
        </w:rPr>
        <w:t>包括</w:t>
      </w:r>
      <w:r>
        <w:rPr>
          <w:rFonts w:hint="eastAsia" w:ascii="宋体" w:hAnsi="宋体" w:eastAsia="宋体" w:cs="宋体"/>
          <w:color w:val="auto"/>
          <w:kern w:val="0"/>
          <w:sz w:val="21"/>
          <w:szCs w:val="21"/>
          <w:highlight w:val="none"/>
          <w:lang w:bidi="ar"/>
        </w:rPr>
        <w:t>地形测绘、地质测量、钻探及相应样品采集加工测试等工作，主要工作量（包括但不限于以下内容）见下表。</w:t>
      </w:r>
    </w:p>
    <w:p w14:paraId="5C9791B1">
      <w:pPr>
        <w:ind w:firstLine="2625" w:firstLineChars="125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主要实物工作量一览表  </w:t>
      </w:r>
    </w:p>
    <w:tbl>
      <w:tblPr>
        <w:tblStyle w:val="4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4"/>
        <w:gridCol w:w="2187"/>
        <w:gridCol w:w="1839"/>
        <w:gridCol w:w="1839"/>
      </w:tblGrid>
      <w:tr w14:paraId="3C07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1557" w:type="pct"/>
            <w:tcBorders>
              <w:top w:val="single" w:color="000000" w:sz="4" w:space="0"/>
              <w:left w:val="single" w:color="000000" w:sz="4" w:space="0"/>
              <w:bottom w:val="single" w:color="000000" w:sz="4" w:space="0"/>
              <w:right w:val="single" w:color="000000" w:sz="4" w:space="0"/>
            </w:tcBorders>
            <w:noWrap w:val="0"/>
            <w:vAlign w:val="center"/>
          </w:tcPr>
          <w:p w14:paraId="2E81C1A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工作手段</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0D876D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技术条件</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0B202B4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24B32F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预估工作量</w:t>
            </w:r>
          </w:p>
        </w:tc>
      </w:tr>
      <w:tr w14:paraId="5389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E1C650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一、地形测绘</w:t>
            </w:r>
          </w:p>
        </w:tc>
        <w:tc>
          <w:tcPr>
            <w:tcW w:w="1283" w:type="pct"/>
            <w:tcBorders>
              <w:top w:val="nil"/>
              <w:left w:val="nil"/>
              <w:bottom w:val="single" w:color="000000" w:sz="4" w:space="0"/>
              <w:right w:val="single" w:color="000000" w:sz="4" w:space="0"/>
            </w:tcBorders>
            <w:noWrap w:val="0"/>
            <w:vAlign w:val="center"/>
          </w:tcPr>
          <w:p w14:paraId="498D6FA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CA3E1F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5DA64C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0D9E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6AF73F9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（一）地形测量</w:t>
            </w:r>
          </w:p>
        </w:tc>
        <w:tc>
          <w:tcPr>
            <w:tcW w:w="1283" w:type="pct"/>
            <w:tcBorders>
              <w:top w:val="nil"/>
              <w:left w:val="nil"/>
              <w:bottom w:val="single" w:color="000000" w:sz="4" w:space="0"/>
              <w:right w:val="single" w:color="000000" w:sz="4" w:space="0"/>
            </w:tcBorders>
            <w:noWrap w:val="0"/>
            <w:vAlign w:val="center"/>
          </w:tcPr>
          <w:p w14:paraId="132AD13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3F2DDD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AC4E146">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6E15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35B6840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1、1:500地形测量</w:t>
            </w:r>
          </w:p>
        </w:tc>
        <w:tc>
          <w:tcPr>
            <w:tcW w:w="1283" w:type="pct"/>
            <w:tcBorders>
              <w:top w:val="nil"/>
              <w:left w:val="nil"/>
              <w:bottom w:val="single" w:color="000000" w:sz="4" w:space="0"/>
              <w:right w:val="single" w:color="000000" w:sz="4" w:space="0"/>
            </w:tcBorders>
            <w:noWrap w:val="0"/>
            <w:vAlign w:val="center"/>
          </w:tcPr>
          <w:p w14:paraId="110F26B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困难类别：Ⅲ级</w:t>
            </w:r>
          </w:p>
        </w:tc>
        <w:tc>
          <w:tcPr>
            <w:tcW w:w="1079" w:type="pct"/>
            <w:tcBorders>
              <w:top w:val="nil"/>
              <w:left w:val="nil"/>
              <w:bottom w:val="single" w:color="000000" w:sz="4" w:space="0"/>
              <w:right w:val="single" w:color="000000" w:sz="4" w:space="0"/>
            </w:tcBorders>
            <w:noWrap w:val="0"/>
            <w:vAlign w:val="center"/>
          </w:tcPr>
          <w:p w14:paraId="7F85100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r>
              <w:rPr>
                <w:rStyle w:val="217"/>
                <w:rFonts w:hint="eastAsia" w:ascii="宋体" w:hAnsi="宋体" w:eastAsia="宋体" w:cs="宋体"/>
                <w:sz w:val="21"/>
                <w:szCs w:val="21"/>
                <w:lang w:val="en-US" w:eastAsia="zh-CN" w:bidi="ar"/>
              </w:rPr>
              <w:t>2</w:t>
            </w:r>
          </w:p>
        </w:tc>
        <w:tc>
          <w:tcPr>
            <w:tcW w:w="1079" w:type="pct"/>
            <w:tcBorders>
              <w:top w:val="nil"/>
              <w:left w:val="nil"/>
              <w:bottom w:val="single" w:color="000000" w:sz="4" w:space="0"/>
              <w:right w:val="single" w:color="000000" w:sz="4" w:space="0"/>
            </w:tcBorders>
            <w:noWrap w:val="0"/>
            <w:vAlign w:val="center"/>
          </w:tcPr>
          <w:p w14:paraId="1AB1545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0.95</w:t>
            </w:r>
          </w:p>
        </w:tc>
      </w:tr>
      <w:tr w14:paraId="4EE8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9A1959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（二）地质工程测量</w:t>
            </w:r>
          </w:p>
        </w:tc>
        <w:tc>
          <w:tcPr>
            <w:tcW w:w="1283" w:type="pct"/>
            <w:tcBorders>
              <w:top w:val="nil"/>
              <w:left w:val="nil"/>
              <w:bottom w:val="single" w:color="000000" w:sz="4" w:space="0"/>
              <w:right w:val="single" w:color="000000" w:sz="4" w:space="0"/>
            </w:tcBorders>
            <w:noWrap w:val="0"/>
            <w:vAlign w:val="center"/>
          </w:tcPr>
          <w:p w14:paraId="4348A4C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982B13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6B20C1E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6C38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A910B6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1、勘探线测量</w:t>
            </w:r>
          </w:p>
        </w:tc>
        <w:tc>
          <w:tcPr>
            <w:tcW w:w="1283" w:type="pct"/>
            <w:tcBorders>
              <w:top w:val="nil"/>
              <w:left w:val="nil"/>
              <w:bottom w:val="single" w:color="000000" w:sz="4" w:space="0"/>
              <w:right w:val="single" w:color="000000" w:sz="4" w:space="0"/>
            </w:tcBorders>
            <w:noWrap w:val="0"/>
            <w:vAlign w:val="center"/>
          </w:tcPr>
          <w:p w14:paraId="1884A8E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83A94D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1079" w:type="pct"/>
            <w:tcBorders>
              <w:top w:val="nil"/>
              <w:left w:val="nil"/>
              <w:bottom w:val="single" w:color="000000" w:sz="4" w:space="0"/>
              <w:right w:val="single" w:color="000000" w:sz="4" w:space="0"/>
            </w:tcBorders>
            <w:noWrap w:val="0"/>
            <w:vAlign w:val="center"/>
          </w:tcPr>
          <w:p w14:paraId="0F4D0B3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r>
      <w:tr w14:paraId="7BA5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4862EB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2、工程点测量</w:t>
            </w:r>
          </w:p>
        </w:tc>
        <w:tc>
          <w:tcPr>
            <w:tcW w:w="1283" w:type="pct"/>
            <w:tcBorders>
              <w:top w:val="nil"/>
              <w:left w:val="nil"/>
              <w:bottom w:val="single" w:color="000000" w:sz="4" w:space="0"/>
              <w:right w:val="single" w:color="000000" w:sz="4" w:space="0"/>
            </w:tcBorders>
            <w:noWrap w:val="0"/>
            <w:vAlign w:val="center"/>
          </w:tcPr>
          <w:p w14:paraId="3512F97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50172C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1079" w:type="pct"/>
            <w:tcBorders>
              <w:top w:val="nil"/>
              <w:left w:val="nil"/>
              <w:bottom w:val="single" w:color="000000" w:sz="4" w:space="0"/>
              <w:right w:val="single" w:color="000000" w:sz="4" w:space="0"/>
            </w:tcBorders>
            <w:noWrap w:val="0"/>
            <w:vAlign w:val="center"/>
          </w:tcPr>
          <w:p w14:paraId="1A8ED47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r>
      <w:tr w14:paraId="4B47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B2F516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二、地质测量</w:t>
            </w:r>
          </w:p>
        </w:tc>
        <w:tc>
          <w:tcPr>
            <w:tcW w:w="1283" w:type="pct"/>
            <w:tcBorders>
              <w:top w:val="nil"/>
              <w:left w:val="nil"/>
              <w:bottom w:val="single" w:color="000000" w:sz="4" w:space="0"/>
              <w:right w:val="single" w:color="000000" w:sz="4" w:space="0"/>
            </w:tcBorders>
            <w:noWrap w:val="0"/>
            <w:vAlign w:val="center"/>
          </w:tcPr>
          <w:p w14:paraId="22DBD75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4E8C25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9D0A13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4681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7B99A11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（一）专项地质测量</w:t>
            </w:r>
          </w:p>
        </w:tc>
        <w:tc>
          <w:tcPr>
            <w:tcW w:w="1283" w:type="pct"/>
            <w:tcBorders>
              <w:top w:val="nil"/>
              <w:left w:val="nil"/>
              <w:bottom w:val="single" w:color="000000" w:sz="4" w:space="0"/>
              <w:right w:val="single" w:color="000000" w:sz="4" w:space="0"/>
            </w:tcBorders>
            <w:noWrap w:val="0"/>
            <w:vAlign w:val="center"/>
          </w:tcPr>
          <w:p w14:paraId="700679B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6BFC768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16EB5D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6C4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063818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1、地质剖面测量</w:t>
            </w:r>
          </w:p>
        </w:tc>
        <w:tc>
          <w:tcPr>
            <w:tcW w:w="1283" w:type="pct"/>
            <w:tcBorders>
              <w:top w:val="nil"/>
              <w:left w:val="nil"/>
              <w:bottom w:val="single" w:color="000000" w:sz="4" w:space="0"/>
              <w:right w:val="single" w:color="000000" w:sz="4" w:space="0"/>
            </w:tcBorders>
            <w:noWrap w:val="0"/>
            <w:vAlign w:val="center"/>
          </w:tcPr>
          <w:p w14:paraId="084986B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地质复杂程度：Ⅱ级</w:t>
            </w:r>
          </w:p>
        </w:tc>
        <w:tc>
          <w:tcPr>
            <w:tcW w:w="1079" w:type="pct"/>
            <w:tcBorders>
              <w:top w:val="nil"/>
              <w:left w:val="nil"/>
              <w:bottom w:val="single" w:color="000000" w:sz="4" w:space="0"/>
              <w:right w:val="single" w:color="000000" w:sz="4" w:space="0"/>
            </w:tcBorders>
            <w:noWrap w:val="0"/>
            <w:vAlign w:val="center"/>
          </w:tcPr>
          <w:p w14:paraId="170DCFB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1079" w:type="pct"/>
            <w:tcBorders>
              <w:top w:val="nil"/>
              <w:left w:val="nil"/>
              <w:bottom w:val="single" w:color="000000" w:sz="4" w:space="0"/>
              <w:right w:val="single" w:color="000000" w:sz="4" w:space="0"/>
            </w:tcBorders>
            <w:noWrap w:val="0"/>
            <w:vAlign w:val="center"/>
          </w:tcPr>
          <w:p w14:paraId="1C05C3F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r>
      <w:tr w14:paraId="4694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1875D1D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（二）专项工程地质、环境地质、地质灾害测量</w:t>
            </w:r>
          </w:p>
        </w:tc>
        <w:tc>
          <w:tcPr>
            <w:tcW w:w="1283" w:type="pct"/>
            <w:tcBorders>
              <w:top w:val="nil"/>
              <w:left w:val="nil"/>
              <w:bottom w:val="single" w:color="000000" w:sz="4" w:space="0"/>
              <w:right w:val="single" w:color="000000" w:sz="4" w:space="0"/>
            </w:tcBorders>
            <w:noWrap w:val="0"/>
            <w:vAlign w:val="center"/>
          </w:tcPr>
          <w:p w14:paraId="2B96D31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549E59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4D24E0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902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7A5A28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1、专项工程地质测量</w:t>
            </w:r>
          </w:p>
        </w:tc>
        <w:tc>
          <w:tcPr>
            <w:tcW w:w="1283" w:type="pct"/>
            <w:tcBorders>
              <w:top w:val="nil"/>
              <w:left w:val="nil"/>
              <w:bottom w:val="single" w:color="000000" w:sz="4" w:space="0"/>
              <w:right w:val="single" w:color="000000" w:sz="4" w:space="0"/>
            </w:tcBorders>
            <w:noWrap w:val="0"/>
            <w:vAlign w:val="center"/>
          </w:tcPr>
          <w:p w14:paraId="37096D2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地质复杂程度：Ⅱ级</w:t>
            </w:r>
          </w:p>
        </w:tc>
        <w:tc>
          <w:tcPr>
            <w:tcW w:w="1079" w:type="pct"/>
            <w:tcBorders>
              <w:top w:val="nil"/>
              <w:left w:val="nil"/>
              <w:bottom w:val="single" w:color="000000" w:sz="4" w:space="0"/>
              <w:right w:val="single" w:color="000000" w:sz="4" w:space="0"/>
            </w:tcBorders>
            <w:noWrap w:val="0"/>
            <w:vAlign w:val="center"/>
          </w:tcPr>
          <w:p w14:paraId="17C7F40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r>
              <w:rPr>
                <w:rStyle w:val="217"/>
                <w:rFonts w:hint="eastAsia" w:ascii="宋体" w:hAnsi="宋体" w:eastAsia="宋体" w:cs="宋体"/>
                <w:sz w:val="21"/>
                <w:szCs w:val="21"/>
                <w:lang w:val="en-US" w:eastAsia="zh-CN" w:bidi="ar"/>
              </w:rPr>
              <w:t>2</w:t>
            </w:r>
          </w:p>
        </w:tc>
        <w:tc>
          <w:tcPr>
            <w:tcW w:w="1079" w:type="pct"/>
            <w:tcBorders>
              <w:top w:val="nil"/>
              <w:left w:val="nil"/>
              <w:bottom w:val="single" w:color="000000" w:sz="4" w:space="0"/>
              <w:right w:val="single" w:color="000000" w:sz="4" w:space="0"/>
            </w:tcBorders>
            <w:noWrap w:val="0"/>
            <w:vAlign w:val="center"/>
          </w:tcPr>
          <w:p w14:paraId="6866848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0.95</w:t>
            </w:r>
          </w:p>
        </w:tc>
      </w:tr>
      <w:tr w14:paraId="36AF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6412D53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2、专项环境地质、地质灾害测量</w:t>
            </w:r>
          </w:p>
        </w:tc>
        <w:tc>
          <w:tcPr>
            <w:tcW w:w="1283" w:type="pct"/>
            <w:tcBorders>
              <w:top w:val="nil"/>
              <w:left w:val="nil"/>
              <w:bottom w:val="single" w:color="000000" w:sz="4" w:space="0"/>
              <w:right w:val="single" w:color="000000" w:sz="4" w:space="0"/>
            </w:tcBorders>
            <w:noWrap w:val="0"/>
            <w:vAlign w:val="center"/>
          </w:tcPr>
          <w:p w14:paraId="0359FC0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地质复杂程度：Ⅱ级</w:t>
            </w:r>
          </w:p>
        </w:tc>
        <w:tc>
          <w:tcPr>
            <w:tcW w:w="1079" w:type="pct"/>
            <w:tcBorders>
              <w:top w:val="nil"/>
              <w:left w:val="nil"/>
              <w:bottom w:val="single" w:color="000000" w:sz="4" w:space="0"/>
              <w:right w:val="single" w:color="000000" w:sz="4" w:space="0"/>
            </w:tcBorders>
            <w:noWrap w:val="0"/>
            <w:vAlign w:val="center"/>
          </w:tcPr>
          <w:p w14:paraId="42CC85C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r>
              <w:rPr>
                <w:rStyle w:val="217"/>
                <w:rFonts w:hint="eastAsia" w:ascii="宋体" w:hAnsi="宋体" w:eastAsia="宋体" w:cs="宋体"/>
                <w:sz w:val="21"/>
                <w:szCs w:val="21"/>
                <w:lang w:val="en-US" w:eastAsia="zh-CN" w:bidi="ar"/>
              </w:rPr>
              <w:t>2</w:t>
            </w:r>
          </w:p>
        </w:tc>
        <w:tc>
          <w:tcPr>
            <w:tcW w:w="1079" w:type="pct"/>
            <w:tcBorders>
              <w:top w:val="nil"/>
              <w:left w:val="nil"/>
              <w:bottom w:val="single" w:color="000000" w:sz="4" w:space="0"/>
              <w:right w:val="single" w:color="000000" w:sz="4" w:space="0"/>
            </w:tcBorders>
            <w:noWrap w:val="0"/>
            <w:vAlign w:val="center"/>
          </w:tcPr>
          <w:p w14:paraId="5F43647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0.95</w:t>
            </w:r>
          </w:p>
        </w:tc>
      </w:tr>
      <w:tr w14:paraId="5E2B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27ACD2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三、钻探</w:t>
            </w:r>
          </w:p>
        </w:tc>
        <w:tc>
          <w:tcPr>
            <w:tcW w:w="1283" w:type="pct"/>
            <w:tcBorders>
              <w:top w:val="nil"/>
              <w:left w:val="nil"/>
              <w:bottom w:val="single" w:color="000000" w:sz="4" w:space="0"/>
              <w:right w:val="single" w:color="000000" w:sz="4" w:space="0"/>
            </w:tcBorders>
            <w:noWrap w:val="0"/>
            <w:vAlign w:val="center"/>
          </w:tcPr>
          <w:p w14:paraId="3F873AB6">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74734C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8F026F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122F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7D3C24C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（一）工程地质钻探</w:t>
            </w:r>
          </w:p>
        </w:tc>
        <w:tc>
          <w:tcPr>
            <w:tcW w:w="1283" w:type="pct"/>
            <w:tcBorders>
              <w:top w:val="nil"/>
              <w:left w:val="nil"/>
              <w:bottom w:val="single" w:color="000000" w:sz="4" w:space="0"/>
              <w:right w:val="single" w:color="000000" w:sz="4" w:space="0"/>
            </w:tcBorders>
            <w:noWrap w:val="0"/>
            <w:vAlign w:val="center"/>
          </w:tcPr>
          <w:p w14:paraId="649A26F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28CF01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77999A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7F15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1DAEB27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1、工程地质钻探（0-30m）</w:t>
            </w:r>
          </w:p>
        </w:tc>
        <w:tc>
          <w:tcPr>
            <w:tcW w:w="1283" w:type="pct"/>
            <w:tcBorders>
              <w:top w:val="nil"/>
              <w:left w:val="nil"/>
              <w:bottom w:val="single" w:color="000000" w:sz="4" w:space="0"/>
              <w:right w:val="single" w:color="000000" w:sz="4" w:space="0"/>
            </w:tcBorders>
            <w:noWrap w:val="0"/>
            <w:vAlign w:val="center"/>
          </w:tcPr>
          <w:p w14:paraId="3F81002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岩石级别：Ⅰ～Ⅲ</w:t>
            </w:r>
          </w:p>
        </w:tc>
        <w:tc>
          <w:tcPr>
            <w:tcW w:w="1079" w:type="pct"/>
            <w:tcBorders>
              <w:top w:val="nil"/>
              <w:left w:val="nil"/>
              <w:bottom w:val="single" w:color="000000" w:sz="4" w:space="0"/>
              <w:right w:val="single" w:color="000000" w:sz="4" w:space="0"/>
            </w:tcBorders>
            <w:noWrap w:val="0"/>
            <w:vAlign w:val="center"/>
          </w:tcPr>
          <w:p w14:paraId="296BED4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2511680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610</w:t>
            </w:r>
          </w:p>
        </w:tc>
      </w:tr>
      <w:tr w14:paraId="527B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7579B9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2、工程地质钻探（0-40m）</w:t>
            </w:r>
          </w:p>
        </w:tc>
        <w:tc>
          <w:tcPr>
            <w:tcW w:w="1283" w:type="pct"/>
            <w:tcBorders>
              <w:top w:val="nil"/>
              <w:left w:val="nil"/>
              <w:bottom w:val="single" w:color="000000" w:sz="4" w:space="0"/>
              <w:right w:val="single" w:color="000000" w:sz="4" w:space="0"/>
            </w:tcBorders>
            <w:noWrap w:val="0"/>
            <w:vAlign w:val="center"/>
          </w:tcPr>
          <w:p w14:paraId="3E893F6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岩石级别：Ⅵ</w:t>
            </w:r>
          </w:p>
        </w:tc>
        <w:tc>
          <w:tcPr>
            <w:tcW w:w="1079" w:type="pct"/>
            <w:tcBorders>
              <w:top w:val="nil"/>
              <w:left w:val="nil"/>
              <w:bottom w:val="single" w:color="000000" w:sz="4" w:space="0"/>
              <w:right w:val="single" w:color="000000" w:sz="4" w:space="0"/>
            </w:tcBorders>
            <w:noWrap w:val="0"/>
            <w:vAlign w:val="center"/>
          </w:tcPr>
          <w:p w14:paraId="352D5C7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6A27DA8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140</w:t>
            </w:r>
          </w:p>
        </w:tc>
      </w:tr>
      <w:tr w14:paraId="4687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2C24CFF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（二）原位测试</w:t>
            </w:r>
          </w:p>
        </w:tc>
        <w:tc>
          <w:tcPr>
            <w:tcW w:w="1283" w:type="pct"/>
            <w:tcBorders>
              <w:top w:val="nil"/>
              <w:left w:val="nil"/>
              <w:bottom w:val="single" w:color="000000" w:sz="4" w:space="0"/>
              <w:right w:val="single" w:color="000000" w:sz="4" w:space="0"/>
            </w:tcBorders>
            <w:noWrap w:val="0"/>
            <w:vAlign w:val="center"/>
          </w:tcPr>
          <w:p w14:paraId="4F815B2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2ABABB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6EEEB4D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329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387C0FE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1、标准贯入试验</w:t>
            </w:r>
          </w:p>
        </w:tc>
        <w:tc>
          <w:tcPr>
            <w:tcW w:w="1283" w:type="pct"/>
            <w:tcBorders>
              <w:top w:val="nil"/>
              <w:left w:val="nil"/>
              <w:bottom w:val="single" w:color="000000" w:sz="4" w:space="0"/>
              <w:right w:val="single" w:color="000000" w:sz="4" w:space="0"/>
            </w:tcBorders>
            <w:noWrap w:val="0"/>
            <w:vAlign w:val="center"/>
          </w:tcPr>
          <w:p w14:paraId="1EFC512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试验深度≤50m，岩石分类：Ⅲ级</w:t>
            </w:r>
          </w:p>
        </w:tc>
        <w:tc>
          <w:tcPr>
            <w:tcW w:w="1079" w:type="pct"/>
            <w:tcBorders>
              <w:top w:val="nil"/>
              <w:left w:val="nil"/>
              <w:bottom w:val="single" w:color="000000" w:sz="4" w:space="0"/>
              <w:right w:val="single" w:color="000000" w:sz="4" w:space="0"/>
            </w:tcBorders>
            <w:noWrap w:val="0"/>
            <w:vAlign w:val="center"/>
          </w:tcPr>
          <w:p w14:paraId="070AD91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079" w:type="pct"/>
            <w:tcBorders>
              <w:top w:val="nil"/>
              <w:left w:val="nil"/>
              <w:bottom w:val="single" w:color="000000" w:sz="4" w:space="0"/>
              <w:right w:val="single" w:color="000000" w:sz="4" w:space="0"/>
            </w:tcBorders>
            <w:noWrap w:val="0"/>
            <w:vAlign w:val="center"/>
          </w:tcPr>
          <w:p w14:paraId="183F260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41F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1D2DF2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2、动力触探</w:t>
            </w:r>
          </w:p>
        </w:tc>
        <w:tc>
          <w:tcPr>
            <w:tcW w:w="1283" w:type="pct"/>
            <w:tcBorders>
              <w:top w:val="nil"/>
              <w:left w:val="nil"/>
              <w:bottom w:val="single" w:color="000000" w:sz="4" w:space="0"/>
              <w:right w:val="single" w:color="000000" w:sz="4" w:space="0"/>
            </w:tcBorders>
            <w:noWrap w:val="0"/>
            <w:vAlign w:val="center"/>
          </w:tcPr>
          <w:p w14:paraId="348FA65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轻型，岩石分类：Ⅲ级</w:t>
            </w:r>
          </w:p>
        </w:tc>
        <w:tc>
          <w:tcPr>
            <w:tcW w:w="1079" w:type="pct"/>
            <w:tcBorders>
              <w:top w:val="nil"/>
              <w:left w:val="nil"/>
              <w:bottom w:val="single" w:color="000000" w:sz="4" w:space="0"/>
              <w:right w:val="single" w:color="000000" w:sz="4" w:space="0"/>
            </w:tcBorders>
            <w:noWrap w:val="0"/>
            <w:vAlign w:val="center"/>
          </w:tcPr>
          <w:p w14:paraId="16184D8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079" w:type="pct"/>
            <w:tcBorders>
              <w:top w:val="nil"/>
              <w:left w:val="nil"/>
              <w:bottom w:val="single" w:color="000000" w:sz="4" w:space="0"/>
              <w:right w:val="single" w:color="000000" w:sz="4" w:space="0"/>
            </w:tcBorders>
            <w:noWrap w:val="0"/>
            <w:vAlign w:val="center"/>
          </w:tcPr>
          <w:p w14:paraId="3036E22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3FF3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3F60889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四、岩矿试验</w:t>
            </w:r>
          </w:p>
        </w:tc>
        <w:tc>
          <w:tcPr>
            <w:tcW w:w="1283" w:type="pct"/>
            <w:tcBorders>
              <w:top w:val="nil"/>
              <w:left w:val="nil"/>
              <w:bottom w:val="single" w:color="000000" w:sz="4" w:space="0"/>
              <w:right w:val="single" w:color="000000" w:sz="4" w:space="0"/>
            </w:tcBorders>
            <w:noWrap w:val="0"/>
            <w:vAlign w:val="center"/>
          </w:tcPr>
          <w:p w14:paraId="4F02550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04F9BC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1A6DE5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1261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4C3D92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（一）岩矿鉴定与试验</w:t>
            </w:r>
          </w:p>
        </w:tc>
        <w:tc>
          <w:tcPr>
            <w:tcW w:w="1283" w:type="pct"/>
            <w:tcBorders>
              <w:top w:val="nil"/>
              <w:left w:val="nil"/>
              <w:bottom w:val="single" w:color="000000" w:sz="4" w:space="0"/>
              <w:right w:val="single" w:color="000000" w:sz="4" w:space="0"/>
            </w:tcBorders>
            <w:noWrap w:val="0"/>
            <w:vAlign w:val="center"/>
          </w:tcPr>
          <w:p w14:paraId="299C419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3364BC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190D2CC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3E2F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restart"/>
            <w:tcBorders>
              <w:top w:val="nil"/>
              <w:left w:val="single" w:color="000000" w:sz="4" w:space="0"/>
              <w:bottom w:val="single" w:color="000000" w:sz="4" w:space="0"/>
              <w:right w:val="single" w:color="000000" w:sz="4" w:space="0"/>
            </w:tcBorders>
            <w:noWrap w:val="0"/>
            <w:vAlign w:val="center"/>
          </w:tcPr>
          <w:p w14:paraId="6D32365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1、岩石试验</w:t>
            </w:r>
          </w:p>
        </w:tc>
        <w:tc>
          <w:tcPr>
            <w:tcW w:w="1283" w:type="pct"/>
            <w:tcBorders>
              <w:top w:val="nil"/>
              <w:left w:val="nil"/>
              <w:bottom w:val="single" w:color="000000" w:sz="4" w:space="0"/>
              <w:right w:val="single" w:color="000000" w:sz="4" w:space="0"/>
            </w:tcBorders>
            <w:noWrap w:val="0"/>
            <w:vAlign w:val="center"/>
          </w:tcPr>
          <w:p w14:paraId="5460088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抗压强度（饱和+自然）</w:t>
            </w:r>
          </w:p>
        </w:tc>
        <w:tc>
          <w:tcPr>
            <w:tcW w:w="1079" w:type="pct"/>
            <w:tcBorders>
              <w:top w:val="nil"/>
              <w:left w:val="nil"/>
              <w:bottom w:val="single" w:color="000000" w:sz="4" w:space="0"/>
              <w:right w:val="single" w:color="000000" w:sz="4" w:space="0"/>
            </w:tcBorders>
            <w:noWrap w:val="0"/>
            <w:vAlign w:val="center"/>
          </w:tcPr>
          <w:p w14:paraId="4761CDA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6AA361F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r>
      <w:tr w14:paraId="03C4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74AA6FD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37CCDE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抗拉强度（饱和+自然）</w:t>
            </w:r>
          </w:p>
        </w:tc>
        <w:tc>
          <w:tcPr>
            <w:tcW w:w="1079" w:type="pct"/>
            <w:tcBorders>
              <w:top w:val="nil"/>
              <w:left w:val="nil"/>
              <w:bottom w:val="single" w:color="000000" w:sz="4" w:space="0"/>
              <w:right w:val="single" w:color="000000" w:sz="4" w:space="0"/>
            </w:tcBorders>
            <w:noWrap w:val="0"/>
            <w:vAlign w:val="center"/>
          </w:tcPr>
          <w:p w14:paraId="4A8816B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3A4CB4A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2EF9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69893D0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94FE20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抗剪强度（饱和+自然）</w:t>
            </w:r>
          </w:p>
        </w:tc>
        <w:tc>
          <w:tcPr>
            <w:tcW w:w="1079" w:type="pct"/>
            <w:tcBorders>
              <w:top w:val="nil"/>
              <w:left w:val="nil"/>
              <w:bottom w:val="single" w:color="000000" w:sz="4" w:space="0"/>
              <w:right w:val="single" w:color="000000" w:sz="4" w:space="0"/>
            </w:tcBorders>
            <w:noWrap w:val="0"/>
            <w:vAlign w:val="center"/>
          </w:tcPr>
          <w:p w14:paraId="2281BFB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7F1277C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2A8F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75EC781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900538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颗粒密度</w:t>
            </w:r>
          </w:p>
        </w:tc>
        <w:tc>
          <w:tcPr>
            <w:tcW w:w="1079" w:type="pct"/>
            <w:tcBorders>
              <w:top w:val="nil"/>
              <w:left w:val="nil"/>
              <w:bottom w:val="single" w:color="000000" w:sz="4" w:space="0"/>
              <w:right w:val="single" w:color="000000" w:sz="4" w:space="0"/>
            </w:tcBorders>
            <w:noWrap w:val="0"/>
            <w:vAlign w:val="center"/>
          </w:tcPr>
          <w:p w14:paraId="3F8D283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348E35F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7D1F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489151D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DB5B37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块体密度</w:t>
            </w:r>
          </w:p>
        </w:tc>
        <w:tc>
          <w:tcPr>
            <w:tcW w:w="1079" w:type="pct"/>
            <w:tcBorders>
              <w:top w:val="nil"/>
              <w:left w:val="nil"/>
              <w:bottom w:val="single" w:color="000000" w:sz="4" w:space="0"/>
              <w:right w:val="single" w:color="000000" w:sz="4" w:space="0"/>
            </w:tcBorders>
            <w:noWrap w:val="0"/>
            <w:vAlign w:val="center"/>
          </w:tcPr>
          <w:p w14:paraId="0A9CB2E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25E3072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42A2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160301F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8FC9BC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含水率</w:t>
            </w:r>
          </w:p>
        </w:tc>
        <w:tc>
          <w:tcPr>
            <w:tcW w:w="1079" w:type="pct"/>
            <w:tcBorders>
              <w:top w:val="nil"/>
              <w:left w:val="nil"/>
              <w:bottom w:val="single" w:color="000000" w:sz="4" w:space="0"/>
              <w:right w:val="single" w:color="000000" w:sz="4" w:space="0"/>
            </w:tcBorders>
            <w:noWrap w:val="0"/>
            <w:vAlign w:val="center"/>
          </w:tcPr>
          <w:p w14:paraId="4FB8104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0281FBD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5F27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7E8E7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2、土工试验</w:t>
            </w:r>
          </w:p>
        </w:tc>
        <w:tc>
          <w:tcPr>
            <w:tcW w:w="1283" w:type="pct"/>
            <w:tcBorders>
              <w:top w:val="single" w:color="000000" w:sz="4" w:space="0"/>
              <w:left w:val="nil"/>
              <w:bottom w:val="single" w:color="000000" w:sz="4" w:space="0"/>
              <w:right w:val="single" w:color="000000" w:sz="4" w:space="0"/>
            </w:tcBorders>
            <w:noWrap w:val="0"/>
            <w:vAlign w:val="center"/>
          </w:tcPr>
          <w:p w14:paraId="7EE5C9E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压缩、抗剪、容重</w:t>
            </w:r>
          </w:p>
        </w:tc>
        <w:tc>
          <w:tcPr>
            <w:tcW w:w="1079" w:type="pct"/>
            <w:tcBorders>
              <w:top w:val="nil"/>
              <w:left w:val="nil"/>
              <w:bottom w:val="single" w:color="000000" w:sz="4" w:space="0"/>
              <w:right w:val="single" w:color="000000" w:sz="4" w:space="0"/>
            </w:tcBorders>
            <w:noWrap w:val="0"/>
            <w:vAlign w:val="center"/>
          </w:tcPr>
          <w:p w14:paraId="616BF0D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1F38D1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2C0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6393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459BC1C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液塑限颗粒分析</w:t>
            </w:r>
          </w:p>
        </w:tc>
        <w:tc>
          <w:tcPr>
            <w:tcW w:w="1079" w:type="pct"/>
            <w:tcBorders>
              <w:top w:val="nil"/>
              <w:left w:val="nil"/>
              <w:bottom w:val="single" w:color="000000" w:sz="4" w:space="0"/>
              <w:right w:val="single" w:color="000000" w:sz="4" w:space="0"/>
            </w:tcBorders>
            <w:noWrap w:val="0"/>
            <w:vAlign w:val="center"/>
          </w:tcPr>
          <w:p w14:paraId="4ADCC3C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37C85EA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3EC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F52B6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507B927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1079" w:type="pct"/>
            <w:tcBorders>
              <w:top w:val="nil"/>
              <w:left w:val="nil"/>
              <w:bottom w:val="single" w:color="000000" w:sz="4" w:space="0"/>
              <w:right w:val="single" w:color="000000" w:sz="4" w:space="0"/>
            </w:tcBorders>
            <w:noWrap w:val="0"/>
            <w:vAlign w:val="center"/>
          </w:tcPr>
          <w:p w14:paraId="6945373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10F41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3797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9B9E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066849D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颗粒密度</w:t>
            </w:r>
          </w:p>
        </w:tc>
        <w:tc>
          <w:tcPr>
            <w:tcW w:w="1079" w:type="pct"/>
            <w:tcBorders>
              <w:top w:val="nil"/>
              <w:left w:val="nil"/>
              <w:bottom w:val="single" w:color="000000" w:sz="4" w:space="0"/>
              <w:right w:val="single" w:color="000000" w:sz="4" w:space="0"/>
            </w:tcBorders>
            <w:noWrap w:val="0"/>
            <w:vAlign w:val="center"/>
          </w:tcPr>
          <w:p w14:paraId="5ED1828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639DE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12AA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76E0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145EF29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液限</w:t>
            </w:r>
          </w:p>
        </w:tc>
        <w:tc>
          <w:tcPr>
            <w:tcW w:w="1079" w:type="pct"/>
            <w:tcBorders>
              <w:top w:val="nil"/>
              <w:left w:val="nil"/>
              <w:bottom w:val="single" w:color="000000" w:sz="4" w:space="0"/>
              <w:right w:val="single" w:color="000000" w:sz="4" w:space="0"/>
            </w:tcBorders>
            <w:noWrap w:val="0"/>
            <w:vAlign w:val="center"/>
          </w:tcPr>
          <w:p w14:paraId="258D004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CAF5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0F49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C806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F18F4F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塑限</w:t>
            </w:r>
          </w:p>
        </w:tc>
        <w:tc>
          <w:tcPr>
            <w:tcW w:w="1079" w:type="pct"/>
            <w:tcBorders>
              <w:top w:val="nil"/>
              <w:left w:val="nil"/>
              <w:bottom w:val="single" w:color="000000" w:sz="4" w:space="0"/>
              <w:right w:val="single" w:color="000000" w:sz="4" w:space="0"/>
            </w:tcBorders>
            <w:noWrap w:val="0"/>
            <w:vAlign w:val="center"/>
          </w:tcPr>
          <w:p w14:paraId="01F0D67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1F8C5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54AC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B8EA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386233D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渗透系数</w:t>
            </w:r>
          </w:p>
        </w:tc>
        <w:tc>
          <w:tcPr>
            <w:tcW w:w="1079" w:type="pct"/>
            <w:tcBorders>
              <w:top w:val="nil"/>
              <w:left w:val="nil"/>
              <w:bottom w:val="single" w:color="000000" w:sz="4" w:space="0"/>
              <w:right w:val="single" w:color="000000" w:sz="4" w:space="0"/>
            </w:tcBorders>
            <w:noWrap w:val="0"/>
            <w:vAlign w:val="center"/>
          </w:tcPr>
          <w:p w14:paraId="5682958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01162B6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7555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9F07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74E6B30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直剪强度</w:t>
            </w:r>
          </w:p>
        </w:tc>
        <w:tc>
          <w:tcPr>
            <w:tcW w:w="1079" w:type="pct"/>
            <w:tcBorders>
              <w:top w:val="nil"/>
              <w:left w:val="nil"/>
              <w:bottom w:val="single" w:color="000000" w:sz="4" w:space="0"/>
              <w:right w:val="single" w:color="000000" w:sz="4" w:space="0"/>
            </w:tcBorders>
            <w:noWrap w:val="0"/>
            <w:vAlign w:val="center"/>
          </w:tcPr>
          <w:p w14:paraId="261D5A5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59FDEF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563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3F1E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526E69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三轴剪切强度</w:t>
            </w:r>
          </w:p>
        </w:tc>
        <w:tc>
          <w:tcPr>
            <w:tcW w:w="1079" w:type="pct"/>
            <w:tcBorders>
              <w:top w:val="nil"/>
              <w:left w:val="nil"/>
              <w:bottom w:val="single" w:color="000000" w:sz="4" w:space="0"/>
              <w:right w:val="single" w:color="000000" w:sz="4" w:space="0"/>
            </w:tcBorders>
            <w:noWrap w:val="0"/>
            <w:vAlign w:val="center"/>
          </w:tcPr>
          <w:p w14:paraId="4B167C8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519A9FB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63BC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B695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56A8FEF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自由膨胀率</w:t>
            </w:r>
          </w:p>
        </w:tc>
        <w:tc>
          <w:tcPr>
            <w:tcW w:w="1079" w:type="pct"/>
            <w:tcBorders>
              <w:top w:val="nil"/>
              <w:left w:val="nil"/>
              <w:bottom w:val="single" w:color="000000" w:sz="4" w:space="0"/>
              <w:right w:val="single" w:color="000000" w:sz="4" w:space="0"/>
            </w:tcBorders>
            <w:noWrap w:val="0"/>
            <w:vAlign w:val="center"/>
          </w:tcPr>
          <w:p w14:paraId="0315B46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7ED696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BEA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D2DF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6D5BDD2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压缩系数、压缩模量</w:t>
            </w:r>
          </w:p>
        </w:tc>
        <w:tc>
          <w:tcPr>
            <w:tcW w:w="1079" w:type="pct"/>
            <w:tcBorders>
              <w:top w:val="nil"/>
              <w:left w:val="nil"/>
              <w:bottom w:val="single" w:color="000000" w:sz="4" w:space="0"/>
              <w:right w:val="single" w:color="000000" w:sz="4" w:space="0"/>
            </w:tcBorders>
            <w:noWrap w:val="0"/>
            <w:vAlign w:val="center"/>
          </w:tcPr>
          <w:p w14:paraId="6AA6A38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598D66B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w:t>
            </w:r>
          </w:p>
        </w:tc>
      </w:tr>
      <w:tr w14:paraId="2AE8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8D931F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五、其他地质工作</w:t>
            </w:r>
          </w:p>
        </w:tc>
        <w:tc>
          <w:tcPr>
            <w:tcW w:w="1283" w:type="pct"/>
            <w:tcBorders>
              <w:top w:val="nil"/>
              <w:left w:val="nil"/>
              <w:bottom w:val="single" w:color="000000" w:sz="4" w:space="0"/>
              <w:right w:val="single" w:color="000000" w:sz="4" w:space="0"/>
            </w:tcBorders>
            <w:noWrap w:val="0"/>
            <w:vAlign w:val="center"/>
          </w:tcPr>
          <w:p w14:paraId="0FE0CA0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E3A1AC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7F52E7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595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74615DF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（一）地质编录</w:t>
            </w:r>
          </w:p>
        </w:tc>
        <w:tc>
          <w:tcPr>
            <w:tcW w:w="1283" w:type="pct"/>
            <w:tcBorders>
              <w:top w:val="nil"/>
              <w:left w:val="nil"/>
              <w:bottom w:val="single" w:color="000000" w:sz="4" w:space="0"/>
              <w:right w:val="single" w:color="000000" w:sz="4" w:space="0"/>
            </w:tcBorders>
            <w:noWrap w:val="0"/>
            <w:vAlign w:val="center"/>
          </w:tcPr>
          <w:p w14:paraId="6D255FF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282D7C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82C424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39E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695E98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1、其他钻探</w:t>
            </w:r>
          </w:p>
        </w:tc>
        <w:tc>
          <w:tcPr>
            <w:tcW w:w="1283" w:type="pct"/>
            <w:tcBorders>
              <w:top w:val="nil"/>
              <w:left w:val="nil"/>
              <w:bottom w:val="single" w:color="000000" w:sz="4" w:space="0"/>
              <w:right w:val="single" w:color="000000" w:sz="4" w:space="0"/>
            </w:tcBorders>
            <w:noWrap w:val="0"/>
            <w:vAlign w:val="center"/>
          </w:tcPr>
          <w:p w14:paraId="14718DA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018428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0DF838E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750</w:t>
            </w:r>
          </w:p>
        </w:tc>
      </w:tr>
      <w:tr w14:paraId="3F13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2566175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（二）采样</w:t>
            </w:r>
          </w:p>
        </w:tc>
        <w:tc>
          <w:tcPr>
            <w:tcW w:w="1283" w:type="pct"/>
            <w:tcBorders>
              <w:top w:val="nil"/>
              <w:left w:val="nil"/>
              <w:bottom w:val="single" w:color="000000" w:sz="4" w:space="0"/>
              <w:right w:val="single" w:color="000000" w:sz="4" w:space="0"/>
            </w:tcBorders>
            <w:noWrap w:val="0"/>
            <w:vAlign w:val="center"/>
          </w:tcPr>
          <w:p w14:paraId="2FA6E86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186D8A8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4EE65C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71AD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823897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1、岩心样</w:t>
            </w:r>
          </w:p>
        </w:tc>
        <w:tc>
          <w:tcPr>
            <w:tcW w:w="1283" w:type="pct"/>
            <w:tcBorders>
              <w:top w:val="nil"/>
              <w:left w:val="nil"/>
              <w:bottom w:val="single" w:color="000000" w:sz="4" w:space="0"/>
              <w:right w:val="single" w:color="000000" w:sz="4" w:space="0"/>
            </w:tcBorders>
            <w:noWrap w:val="0"/>
            <w:vAlign w:val="center"/>
          </w:tcPr>
          <w:p w14:paraId="4E09FC2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954D82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058D08A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0C1B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47D8FC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（三）报告编写</w:t>
            </w:r>
          </w:p>
        </w:tc>
        <w:tc>
          <w:tcPr>
            <w:tcW w:w="1283" w:type="pct"/>
            <w:tcBorders>
              <w:top w:val="nil"/>
              <w:left w:val="nil"/>
              <w:bottom w:val="single" w:color="000000" w:sz="4" w:space="0"/>
              <w:right w:val="single" w:color="000000" w:sz="4" w:space="0"/>
            </w:tcBorders>
            <w:noWrap w:val="0"/>
            <w:vAlign w:val="center"/>
          </w:tcPr>
          <w:p w14:paraId="7E2CDB8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28D739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73F474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4A4F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186C6C5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1、水工环勘查</w:t>
            </w:r>
          </w:p>
        </w:tc>
        <w:tc>
          <w:tcPr>
            <w:tcW w:w="1283" w:type="pct"/>
            <w:tcBorders>
              <w:top w:val="nil"/>
              <w:left w:val="nil"/>
              <w:bottom w:val="single" w:color="000000" w:sz="4" w:space="0"/>
              <w:right w:val="single" w:color="000000" w:sz="4" w:space="0"/>
            </w:tcBorders>
            <w:noWrap w:val="0"/>
            <w:vAlign w:val="center"/>
          </w:tcPr>
          <w:p w14:paraId="0B05631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C26317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079" w:type="pct"/>
            <w:tcBorders>
              <w:top w:val="nil"/>
              <w:left w:val="nil"/>
              <w:bottom w:val="single" w:color="000000" w:sz="4" w:space="0"/>
              <w:right w:val="single" w:color="000000" w:sz="4" w:space="0"/>
            </w:tcBorders>
            <w:noWrap w:val="0"/>
            <w:vAlign w:val="center"/>
          </w:tcPr>
          <w:p w14:paraId="75929E8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B3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67EB85F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283" w:type="pct"/>
            <w:tcBorders>
              <w:top w:val="nil"/>
              <w:left w:val="nil"/>
              <w:bottom w:val="single" w:color="000000" w:sz="4" w:space="0"/>
              <w:right w:val="single" w:color="000000" w:sz="4" w:space="0"/>
            </w:tcBorders>
            <w:noWrap w:val="0"/>
            <w:vAlign w:val="center"/>
          </w:tcPr>
          <w:p w14:paraId="1B29E5D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E58A97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7AB44DD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bl>
    <w:p w14:paraId="0B354565">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p w14:paraId="1773379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五、</w:t>
      </w:r>
      <w:r>
        <w:rPr>
          <w:rFonts w:hint="eastAsia" w:ascii="宋体" w:hAnsi="宋体" w:eastAsia="宋体" w:cs="宋体"/>
          <w:b/>
          <w:bCs/>
          <w:color w:val="auto"/>
          <w:sz w:val="21"/>
          <w:szCs w:val="21"/>
          <w:highlight w:val="none"/>
        </w:rPr>
        <w:t>提交成果资料</w:t>
      </w:r>
    </w:p>
    <w:p w14:paraId="0F31A0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预期提交《安徽省天长市谕兴地区建筑用玄武岩矿南部边坡隐患排查以及治理工程勘查</w:t>
      </w:r>
      <w:r>
        <w:rPr>
          <w:rFonts w:hint="eastAsia" w:ascii="宋体" w:hAnsi="宋体" w:eastAsia="宋体" w:cs="宋体"/>
          <w:color w:val="auto"/>
          <w:kern w:val="0"/>
          <w:sz w:val="21"/>
          <w:szCs w:val="21"/>
          <w:highlight w:val="none"/>
          <w:lang w:val="en-US" w:eastAsia="zh-CN" w:bidi="ar"/>
        </w:rPr>
        <w:t>报告</w:t>
      </w:r>
      <w:r>
        <w:rPr>
          <w:rFonts w:hint="eastAsia" w:ascii="宋体" w:hAnsi="宋体" w:eastAsia="宋体" w:cs="宋体"/>
          <w:color w:val="auto"/>
          <w:kern w:val="0"/>
          <w:sz w:val="21"/>
          <w:szCs w:val="21"/>
          <w:highlight w:val="none"/>
          <w:lang w:bidi="ar"/>
        </w:rPr>
        <w:t>》及</w:t>
      </w:r>
      <w:r>
        <w:rPr>
          <w:rFonts w:hint="eastAsia" w:ascii="宋体" w:hAnsi="宋体" w:eastAsia="宋体" w:cs="宋体"/>
          <w:color w:val="auto"/>
          <w:kern w:val="0"/>
          <w:sz w:val="21"/>
          <w:szCs w:val="21"/>
          <w:highlight w:val="none"/>
          <w:lang w:val="en-US" w:eastAsia="zh-CN" w:bidi="ar"/>
        </w:rPr>
        <w:t>相关的</w:t>
      </w:r>
      <w:r>
        <w:rPr>
          <w:rFonts w:hint="eastAsia" w:ascii="宋体" w:hAnsi="宋体" w:eastAsia="宋体" w:cs="宋体"/>
          <w:color w:val="auto"/>
          <w:kern w:val="0"/>
          <w:sz w:val="21"/>
          <w:szCs w:val="21"/>
          <w:highlight w:val="none"/>
          <w:lang w:bidi="ar"/>
        </w:rPr>
        <w:t>附图</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附表。</w:t>
      </w:r>
    </w:p>
    <w:p w14:paraId="3C7F175C">
      <w:pPr>
        <w:keepNext w:val="0"/>
        <w:keepLines w:val="0"/>
        <w:pageBreakBefore w:val="0"/>
        <w:widowControl w:val="0"/>
        <w:shd w:val="clear" w:color="auto" w:fill="auto"/>
        <w:tabs>
          <w:tab w:val="left" w:leader="underscore" w:pos="6300"/>
        </w:tabs>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 w:val="21"/>
          <w:szCs w:val="21"/>
          <w:highlight w:val="none"/>
        </w:rPr>
      </w:pPr>
    </w:p>
    <w:p w14:paraId="61E2BC14">
      <w:pPr>
        <w:shd w:val="clear" w:color="auto" w:fill="auto"/>
        <w:spacing w:line="440" w:lineRule="exact"/>
        <w:ind w:firstLine="420" w:firstLineChars="200"/>
        <w:jc w:val="left"/>
        <w:rPr>
          <w:rFonts w:hint="eastAsia" w:ascii="宋体" w:hAnsi="宋体" w:eastAsia="宋体" w:cs="宋体"/>
          <w:color w:val="auto"/>
          <w:sz w:val="21"/>
          <w:szCs w:val="21"/>
          <w:highlight w:val="none"/>
          <w:lang w:val="en-US"/>
        </w:rPr>
        <w:sectPr>
          <w:footerReference r:id="rId6" w:type="default"/>
          <w:pgSz w:w="11906" w:h="16838"/>
          <w:pgMar w:top="1440" w:right="1800" w:bottom="1440" w:left="1800" w:header="851" w:footer="992" w:gutter="0"/>
          <w:pgNumType w:fmt="decimal" w:start="1"/>
          <w:cols w:space="720" w:num="1"/>
          <w:docGrid w:type="lines" w:linePitch="312" w:charSpace="0"/>
        </w:sectPr>
      </w:pPr>
    </w:p>
    <w:bookmarkEnd w:id="865"/>
    <w:p w14:paraId="27B78FC6">
      <w:pPr>
        <w:pStyle w:val="5"/>
        <w:rPr>
          <w:rFonts w:hint="eastAsia" w:ascii="Times New Roman" w:hAnsi="Times New Roman" w:eastAsia="宋体" w:cs="Times New Roman"/>
          <w:b/>
          <w:bCs/>
          <w:color w:val="auto"/>
          <w:sz w:val="32"/>
          <w:szCs w:val="32"/>
          <w:highlight w:val="none"/>
          <w:lang w:val="en-US" w:eastAsia="zh-CN"/>
        </w:rPr>
      </w:pPr>
      <w:bookmarkStart w:id="872" w:name="_Toc694"/>
    </w:p>
    <w:p w14:paraId="3612EC1A">
      <w:pPr>
        <w:pStyle w:val="5"/>
        <w:rPr>
          <w:rFonts w:hint="eastAsia" w:ascii="宋体" w:hAnsi="宋体" w:cs="宋体"/>
          <w:b w:val="0"/>
          <w:bCs w:val="0"/>
          <w:color w:val="auto"/>
          <w:kern w:val="0"/>
          <w:sz w:val="28"/>
          <w:szCs w:val="28"/>
          <w:highlight w:val="none"/>
          <w:u w:val="single"/>
        </w:rPr>
      </w:pPr>
      <w:r>
        <w:rPr>
          <w:rFonts w:hint="eastAsia" w:ascii="Times New Roman" w:hAnsi="Times New Roman" w:eastAsia="宋体" w:cs="Times New Roman"/>
          <w:b/>
          <w:bCs/>
          <w:color w:val="auto"/>
          <w:sz w:val="32"/>
          <w:szCs w:val="32"/>
          <w:highlight w:val="none"/>
          <w:lang w:val="en-US" w:eastAsia="zh-CN"/>
        </w:rPr>
        <w:t>第</w:t>
      </w:r>
      <w:r>
        <w:rPr>
          <w:rFonts w:hint="eastAsia" w:cs="Times New Roman"/>
          <w:b/>
          <w:bCs/>
          <w:color w:val="auto"/>
          <w:sz w:val="32"/>
          <w:szCs w:val="32"/>
          <w:highlight w:val="none"/>
          <w:lang w:val="en-US" w:eastAsia="zh-CN"/>
        </w:rPr>
        <w:t>五</w:t>
      </w:r>
      <w:r>
        <w:rPr>
          <w:rFonts w:hint="eastAsia" w:ascii="Times New Roman" w:hAnsi="Times New Roman" w:eastAsia="宋体" w:cs="Times New Roman"/>
          <w:b/>
          <w:bCs/>
          <w:color w:val="auto"/>
          <w:sz w:val="32"/>
          <w:szCs w:val="32"/>
          <w:highlight w:val="none"/>
          <w:lang w:val="en-US" w:eastAsia="zh-CN"/>
        </w:rPr>
        <w:t>章、</w:t>
      </w:r>
      <w:r>
        <w:rPr>
          <w:rFonts w:hint="eastAsia" w:ascii="Times New Roman" w:hAnsi="Times New Roman" w:eastAsia="宋体" w:cs="Times New Roman"/>
          <w:b/>
          <w:bCs/>
          <w:color w:val="auto"/>
          <w:sz w:val="32"/>
          <w:szCs w:val="32"/>
          <w:highlight w:val="none"/>
        </w:rPr>
        <w:t>合同条款及格式</w:t>
      </w:r>
      <w:bookmarkEnd w:id="872"/>
      <w:r>
        <w:rPr>
          <w:rFonts w:hint="eastAsia" w:ascii="Times New Roman" w:hAnsi="Times New Roman" w:eastAsia="宋体"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lang w:val="en-US" w:eastAsia="zh-CN"/>
        </w:rPr>
        <w:t>供参考</w:t>
      </w:r>
      <w:r>
        <w:rPr>
          <w:rFonts w:hint="eastAsia" w:ascii="Times New Roman" w:hAnsi="Times New Roman" w:eastAsia="宋体" w:cs="Times New Roman"/>
          <w:b/>
          <w:bCs/>
          <w:color w:val="auto"/>
          <w:sz w:val="32"/>
          <w:szCs w:val="32"/>
          <w:highlight w:val="none"/>
          <w:lang w:eastAsia="zh-CN"/>
        </w:rPr>
        <w:t>）</w:t>
      </w:r>
      <w:r>
        <w:rPr>
          <w:rFonts w:hint="eastAsia" w:ascii="宋体" w:hAnsi="宋体" w:cs="宋体"/>
          <w:b w:val="0"/>
          <w:bCs w:val="0"/>
          <w:color w:val="auto"/>
          <w:kern w:val="0"/>
          <w:sz w:val="32"/>
          <w:szCs w:val="28"/>
          <w:highlight w:val="none"/>
        </w:rPr>
        <w:t xml:space="preserve">         </w:t>
      </w:r>
    </w:p>
    <w:p w14:paraId="794F18B4">
      <w:pPr>
        <w:pStyle w:val="12"/>
        <w:bidi w:val="0"/>
        <w:jc w:val="center"/>
        <w:rPr>
          <w:rFonts w:hint="eastAsia"/>
          <w:b/>
          <w:bCs/>
          <w:color w:val="auto"/>
          <w:sz w:val="48"/>
          <w:szCs w:val="48"/>
          <w:highlight w:val="none"/>
        </w:rPr>
      </w:pPr>
    </w:p>
    <w:p w14:paraId="0DE37807">
      <w:pPr>
        <w:spacing w:before="100" w:beforeLines="0" w:beforeAutospacing="1" w:after="100" w:afterLines="0" w:afterAutospacing="1" w:line="280" w:lineRule="atLeast"/>
        <w:jc w:val="left"/>
        <w:rPr>
          <w:rFonts w:hint="eastAsia" w:ascii="宋体" w:hAnsi="宋体" w:cs="宋体"/>
          <w:color w:val="auto"/>
          <w:kern w:val="0"/>
          <w:sz w:val="30"/>
          <w:szCs w:val="28"/>
          <w:highlight w:val="none"/>
        </w:rPr>
      </w:pPr>
      <w:r>
        <w:rPr>
          <w:rFonts w:hint="eastAsia" w:ascii="宋体" w:hAnsi="宋体" w:cs="宋体"/>
          <w:color w:val="auto"/>
          <w:kern w:val="0"/>
          <w:sz w:val="32"/>
          <w:szCs w:val="28"/>
          <w:highlight w:val="none"/>
        </w:rPr>
        <w:t>GF—2016—0203</w:t>
      </w:r>
    </w:p>
    <w:p w14:paraId="0280A4B2">
      <w:pPr>
        <w:spacing w:before="100" w:beforeLines="0" w:beforeAutospacing="1" w:after="100" w:afterLines="0" w:afterAutospacing="1" w:line="280" w:lineRule="atLeast"/>
        <w:jc w:val="right"/>
        <w:rPr>
          <w:rFonts w:hint="eastAsia" w:ascii="宋体" w:hAnsi="宋体" w:cs="宋体"/>
          <w:b/>
          <w:bCs/>
          <w:color w:val="auto"/>
          <w:kern w:val="0"/>
          <w:sz w:val="28"/>
          <w:szCs w:val="28"/>
          <w:highlight w:val="none"/>
          <w:u w:val="single"/>
        </w:rPr>
      </w:pPr>
      <w:r>
        <w:rPr>
          <w:rFonts w:hint="eastAsia" w:ascii="宋体" w:hAnsi="宋体" w:cs="宋体"/>
          <w:b/>
          <w:bCs/>
          <w:color w:val="auto"/>
          <w:kern w:val="0"/>
          <w:sz w:val="32"/>
          <w:szCs w:val="28"/>
          <w:highlight w:val="none"/>
        </w:rPr>
        <w:t xml:space="preserve">                 合同编号：____________</w:t>
      </w:r>
    </w:p>
    <w:p w14:paraId="7BC5BBD6">
      <w:pPr>
        <w:spacing w:before="100" w:beforeLines="0" w:beforeAutospacing="1" w:after="100" w:afterLines="0" w:afterAutospacing="1" w:line="280" w:lineRule="atLeast"/>
        <w:jc w:val="center"/>
        <w:rPr>
          <w:rFonts w:hint="eastAsia" w:ascii="宋体" w:hAnsi="宋体" w:cs="宋体"/>
          <w:b/>
          <w:bCs/>
          <w:color w:val="auto"/>
          <w:spacing w:val="30"/>
          <w:kern w:val="0"/>
          <w:sz w:val="44"/>
          <w:szCs w:val="44"/>
          <w:highlight w:val="none"/>
        </w:rPr>
      </w:pPr>
    </w:p>
    <w:p w14:paraId="3C06A045">
      <w:pPr>
        <w:spacing w:before="100" w:beforeLines="0" w:beforeAutospacing="1" w:after="100" w:afterLines="0" w:afterAutospacing="1" w:line="280" w:lineRule="atLeast"/>
        <w:jc w:val="center"/>
        <w:rPr>
          <w:rFonts w:hint="eastAsia" w:ascii="宋体" w:hAnsi="宋体" w:cs="宋体"/>
          <w:b/>
          <w:bCs/>
          <w:color w:val="auto"/>
          <w:spacing w:val="30"/>
          <w:kern w:val="0"/>
          <w:sz w:val="44"/>
          <w:szCs w:val="44"/>
          <w:highlight w:val="none"/>
        </w:rPr>
      </w:pPr>
    </w:p>
    <w:p w14:paraId="076773C9">
      <w:pPr>
        <w:pStyle w:val="67"/>
        <w:rPr>
          <w:rFonts w:hint="eastAsia"/>
          <w:color w:val="auto"/>
          <w:highlight w:val="none"/>
        </w:rPr>
      </w:pPr>
    </w:p>
    <w:p w14:paraId="227B0EFA">
      <w:pPr>
        <w:adjustRightInd w:val="0"/>
        <w:snapToGrid w:val="0"/>
        <w:spacing w:before="100" w:beforeLines="0" w:beforeAutospacing="1" w:after="100" w:afterLines="0" w:afterAutospacing="1"/>
        <w:jc w:val="center"/>
        <w:rPr>
          <w:rFonts w:hint="eastAsia" w:ascii="宋体" w:hAnsi="宋体" w:cs="宋体"/>
          <w:color w:val="auto"/>
          <w:kern w:val="0"/>
          <w:sz w:val="72"/>
          <w:szCs w:val="44"/>
          <w:highlight w:val="none"/>
        </w:rPr>
      </w:pPr>
      <w:r>
        <w:rPr>
          <w:rFonts w:hint="eastAsia" w:ascii="宋体" w:hAnsi="宋体" w:cs="宋体"/>
          <w:color w:val="auto"/>
          <w:kern w:val="0"/>
          <w:sz w:val="72"/>
          <w:szCs w:val="44"/>
          <w:highlight w:val="none"/>
        </w:rPr>
        <w:t>建设工程勘察合同</w:t>
      </w:r>
    </w:p>
    <w:p w14:paraId="5AFDED47">
      <w:pPr>
        <w:adjustRightInd w:val="0"/>
        <w:snapToGrid w:val="0"/>
        <w:spacing w:before="100" w:beforeLines="0" w:beforeAutospacing="1" w:after="100" w:afterLines="0" w:afterAutospacing="1"/>
        <w:jc w:val="center"/>
        <w:rPr>
          <w:rFonts w:hint="eastAsia" w:ascii="宋体" w:hAnsi="宋体" w:cs="宋体"/>
          <w:b/>
          <w:bCs/>
          <w:color w:val="auto"/>
          <w:kern w:val="0"/>
          <w:sz w:val="52"/>
          <w:szCs w:val="52"/>
          <w:highlight w:val="none"/>
        </w:rPr>
      </w:pPr>
      <w:r>
        <w:rPr>
          <w:rFonts w:hint="eastAsia" w:ascii="宋体" w:hAnsi="宋体" w:cs="宋体"/>
          <w:color w:val="auto"/>
          <w:kern w:val="0"/>
          <w:sz w:val="52"/>
          <w:szCs w:val="52"/>
          <w:highlight w:val="none"/>
        </w:rPr>
        <w:t>（示范文本）</w:t>
      </w:r>
    </w:p>
    <w:p w14:paraId="065D52CE">
      <w:pPr>
        <w:spacing w:before="100" w:beforeLines="0" w:beforeAutospacing="1" w:after="100" w:afterLines="0" w:afterAutospacing="1" w:line="280" w:lineRule="atLeast"/>
        <w:jc w:val="center"/>
        <w:rPr>
          <w:rFonts w:hint="eastAsia" w:ascii="宋体" w:hAnsi="宋体" w:cs="宋体"/>
          <w:b/>
          <w:bCs/>
          <w:color w:val="auto"/>
          <w:kern w:val="0"/>
          <w:sz w:val="44"/>
          <w:szCs w:val="30"/>
          <w:highlight w:val="none"/>
        </w:rPr>
      </w:pPr>
    </w:p>
    <w:p w14:paraId="4BBA361A">
      <w:pPr>
        <w:tabs>
          <w:tab w:val="left" w:pos="1402"/>
        </w:tabs>
        <w:spacing w:before="100" w:beforeLines="0" w:beforeAutospacing="1" w:after="100" w:afterLines="0" w:afterAutospacing="1" w:line="280" w:lineRule="atLeast"/>
        <w:ind w:firstLine="480" w:firstLineChars="200"/>
        <w:jc w:val="center"/>
        <w:rPr>
          <w:rFonts w:hint="eastAsia" w:ascii="宋体" w:hAnsi="宋体" w:cs="宋体"/>
          <w:bCs/>
          <w:color w:val="auto"/>
          <w:kern w:val="0"/>
          <w:sz w:val="24"/>
          <w:highlight w:val="none"/>
        </w:rPr>
      </w:pPr>
    </w:p>
    <w:p w14:paraId="6D9A16CC">
      <w:pPr>
        <w:tabs>
          <w:tab w:val="left" w:pos="1402"/>
        </w:tabs>
        <w:spacing w:before="100" w:beforeLines="0" w:beforeAutospacing="1" w:after="100" w:afterLines="0" w:afterAutospacing="1" w:line="280" w:lineRule="atLeast"/>
        <w:ind w:firstLine="480" w:firstLineChars="200"/>
        <w:jc w:val="center"/>
        <w:rPr>
          <w:rFonts w:hint="eastAsia" w:ascii="宋体" w:hAnsi="宋体" w:cs="宋体"/>
          <w:bCs/>
          <w:color w:val="auto"/>
          <w:kern w:val="0"/>
          <w:sz w:val="24"/>
          <w:highlight w:val="none"/>
        </w:rPr>
      </w:pPr>
    </w:p>
    <w:p w14:paraId="37E23155">
      <w:pPr>
        <w:tabs>
          <w:tab w:val="left" w:pos="1402"/>
        </w:tabs>
        <w:spacing w:before="100" w:beforeLines="0" w:beforeAutospacing="1" w:after="100" w:afterLines="0" w:afterAutospacing="1" w:line="280" w:lineRule="atLeast"/>
        <w:ind w:firstLine="480" w:firstLineChars="200"/>
        <w:rPr>
          <w:rFonts w:hint="eastAsia" w:ascii="宋体" w:hAnsi="宋体" w:cs="宋体"/>
          <w:bCs/>
          <w:color w:val="auto"/>
          <w:kern w:val="0"/>
          <w:sz w:val="24"/>
          <w:highlight w:val="none"/>
        </w:rPr>
      </w:pPr>
    </w:p>
    <w:p w14:paraId="0DF7FB7C">
      <w:pPr>
        <w:pStyle w:val="67"/>
        <w:rPr>
          <w:rFonts w:hint="eastAsia"/>
          <w:color w:val="auto"/>
          <w:highlight w:val="none"/>
        </w:rPr>
      </w:pPr>
    </w:p>
    <w:p w14:paraId="38CD7B4C">
      <w:pPr>
        <w:tabs>
          <w:tab w:val="left" w:pos="1402"/>
        </w:tabs>
        <w:spacing w:before="100" w:beforeLines="0" w:beforeAutospacing="1" w:after="100" w:afterLines="0" w:afterAutospacing="1" w:line="280" w:lineRule="atLeast"/>
        <w:ind w:firstLine="480" w:firstLineChars="200"/>
        <w:jc w:val="center"/>
        <w:rPr>
          <w:rFonts w:hint="eastAsia" w:ascii="宋体" w:hAnsi="宋体" w:cs="宋体"/>
          <w:bCs/>
          <w:color w:val="auto"/>
          <w:kern w:val="0"/>
          <w:sz w:val="24"/>
          <w:highlight w:val="none"/>
        </w:rPr>
      </w:pPr>
    </w:p>
    <w:p w14:paraId="4EDA3520">
      <w:pPr>
        <w:pStyle w:val="67"/>
        <w:rPr>
          <w:rFonts w:hint="eastAsia"/>
          <w:color w:val="auto"/>
          <w:highlight w:val="none"/>
        </w:rPr>
      </w:pPr>
    </w:p>
    <w:tbl>
      <w:tblPr>
        <w:tblStyle w:val="46"/>
        <w:tblW w:w="0" w:type="auto"/>
        <w:jc w:val="center"/>
        <w:tblLayout w:type="fixed"/>
        <w:tblCellMar>
          <w:top w:w="0" w:type="dxa"/>
          <w:left w:w="108" w:type="dxa"/>
          <w:bottom w:w="0" w:type="dxa"/>
          <w:right w:w="108" w:type="dxa"/>
        </w:tblCellMar>
      </w:tblPr>
      <w:tblGrid>
        <w:gridCol w:w="3505"/>
        <w:gridCol w:w="977"/>
      </w:tblGrid>
      <w:tr w14:paraId="2C71A712">
        <w:tblPrEx>
          <w:tblCellMar>
            <w:top w:w="0" w:type="dxa"/>
            <w:left w:w="108" w:type="dxa"/>
            <w:bottom w:w="0" w:type="dxa"/>
            <w:right w:w="108" w:type="dxa"/>
          </w:tblCellMar>
        </w:tblPrEx>
        <w:trPr>
          <w:trHeight w:val="567" w:hRule="exact"/>
          <w:jc w:val="center"/>
        </w:trPr>
        <w:tc>
          <w:tcPr>
            <w:tcW w:w="3505" w:type="dxa"/>
            <w:noWrap w:val="0"/>
            <w:vAlign w:val="center"/>
          </w:tcPr>
          <w:p w14:paraId="455C2E4F">
            <w:pPr>
              <w:adjustRightInd w:val="0"/>
              <w:snapToGrid w:val="0"/>
              <w:spacing w:before="100" w:beforeLines="0" w:beforeAutospacing="1" w:after="100" w:afterLines="0" w:afterAutospacing="1" w:line="280" w:lineRule="atLeast"/>
              <w:rPr>
                <w:rFonts w:hint="eastAsia" w:ascii="宋体" w:hAnsi="宋体" w:cs="宋体"/>
                <w:b/>
                <w:color w:val="auto"/>
                <w:spacing w:val="40"/>
                <w:sz w:val="32"/>
                <w:szCs w:val="30"/>
                <w:highlight w:val="none"/>
              </w:rPr>
            </w:pPr>
            <w:r>
              <w:rPr>
                <w:rFonts w:hint="eastAsia" w:ascii="宋体" w:hAnsi="宋体" w:cs="宋体"/>
                <w:b/>
                <w:color w:val="auto"/>
                <w:spacing w:val="40"/>
                <w:sz w:val="32"/>
                <w:szCs w:val="30"/>
                <w:highlight w:val="none"/>
              </w:rPr>
              <w:t>住房和城乡建设部</w:t>
            </w:r>
          </w:p>
        </w:tc>
        <w:tc>
          <w:tcPr>
            <w:tcW w:w="977" w:type="dxa"/>
            <w:vMerge w:val="restart"/>
            <w:noWrap w:val="0"/>
            <w:vAlign w:val="center"/>
          </w:tcPr>
          <w:p w14:paraId="10FD807D">
            <w:pPr>
              <w:spacing w:before="100" w:beforeLines="0" w:beforeAutospacing="1" w:after="100" w:afterLines="0" w:afterAutospacing="1" w:line="280" w:lineRule="atLeast"/>
              <w:rPr>
                <w:rFonts w:hint="eastAsia" w:ascii="宋体" w:hAnsi="宋体" w:cs="宋体"/>
                <w:b/>
                <w:color w:val="auto"/>
                <w:sz w:val="32"/>
                <w:szCs w:val="30"/>
                <w:highlight w:val="none"/>
              </w:rPr>
            </w:pPr>
            <w:r>
              <w:rPr>
                <w:rFonts w:hint="eastAsia" w:ascii="宋体" w:hAnsi="宋体" w:cs="宋体"/>
                <w:b/>
                <w:color w:val="auto"/>
                <w:sz w:val="32"/>
                <w:szCs w:val="30"/>
                <w:highlight w:val="none"/>
              </w:rPr>
              <w:t>制定</w:t>
            </w:r>
          </w:p>
        </w:tc>
      </w:tr>
      <w:tr w14:paraId="4ADF1C54">
        <w:tblPrEx>
          <w:tblCellMar>
            <w:top w:w="0" w:type="dxa"/>
            <w:left w:w="108" w:type="dxa"/>
            <w:bottom w:w="0" w:type="dxa"/>
            <w:right w:w="108" w:type="dxa"/>
          </w:tblCellMar>
        </w:tblPrEx>
        <w:trPr>
          <w:trHeight w:val="567" w:hRule="exact"/>
          <w:jc w:val="center"/>
        </w:trPr>
        <w:tc>
          <w:tcPr>
            <w:tcW w:w="3505" w:type="dxa"/>
            <w:noWrap w:val="0"/>
            <w:vAlign w:val="center"/>
          </w:tcPr>
          <w:p w14:paraId="78A2E1C1">
            <w:pPr>
              <w:adjustRightInd w:val="0"/>
              <w:snapToGrid w:val="0"/>
              <w:spacing w:before="100" w:beforeLines="0" w:beforeAutospacing="1" w:after="100" w:afterLines="0" w:afterAutospacing="1" w:line="280" w:lineRule="atLeast"/>
              <w:rPr>
                <w:rFonts w:hint="eastAsia" w:ascii="宋体" w:hAnsi="宋体" w:cs="宋体"/>
                <w:b/>
                <w:color w:val="auto"/>
                <w:sz w:val="32"/>
                <w:szCs w:val="30"/>
                <w:highlight w:val="none"/>
              </w:rPr>
            </w:pPr>
            <w:r>
              <w:rPr>
                <w:rFonts w:hint="eastAsia" w:ascii="宋体" w:hAnsi="宋体" w:cs="宋体"/>
                <w:b/>
                <w:color w:val="auto"/>
                <w:sz w:val="32"/>
                <w:szCs w:val="30"/>
                <w:highlight w:val="none"/>
              </w:rPr>
              <w:t>国家工商行政管理总局</w:t>
            </w:r>
          </w:p>
        </w:tc>
        <w:tc>
          <w:tcPr>
            <w:tcW w:w="977" w:type="dxa"/>
            <w:vMerge w:val="continue"/>
            <w:noWrap w:val="0"/>
            <w:vAlign w:val="center"/>
          </w:tcPr>
          <w:p w14:paraId="3174E762">
            <w:pPr>
              <w:spacing w:before="100" w:beforeLines="0" w:beforeAutospacing="1" w:after="100" w:afterLines="0" w:afterAutospacing="1" w:line="280" w:lineRule="atLeast"/>
              <w:rPr>
                <w:rFonts w:hint="eastAsia" w:ascii="宋体" w:hAnsi="宋体" w:cs="宋体"/>
                <w:bCs/>
                <w:color w:val="auto"/>
                <w:kern w:val="0"/>
                <w:sz w:val="32"/>
                <w:szCs w:val="28"/>
                <w:highlight w:val="none"/>
              </w:rPr>
            </w:pPr>
          </w:p>
        </w:tc>
      </w:tr>
    </w:tbl>
    <w:p w14:paraId="49874CC2">
      <w:pPr>
        <w:tabs>
          <w:tab w:val="left" w:pos="2580"/>
          <w:tab w:val="center" w:pos="5121"/>
        </w:tabs>
        <w:snapToGrid w:val="0"/>
        <w:spacing w:line="400" w:lineRule="exact"/>
        <w:jc w:val="both"/>
        <w:outlineLvl w:val="0"/>
        <w:rPr>
          <w:rFonts w:hint="eastAsia" w:ascii="宋体" w:hAnsi="宋体" w:cs="宋体"/>
          <w:color w:val="auto"/>
          <w:kern w:val="0"/>
          <w:szCs w:val="21"/>
          <w:highlight w:val="none"/>
        </w:rPr>
      </w:pPr>
    </w:p>
    <w:p w14:paraId="29930E98">
      <w:pPr>
        <w:pStyle w:val="64"/>
        <w:rPr>
          <w:rFonts w:hint="eastAsia"/>
          <w:color w:val="auto"/>
          <w:highlight w:val="none"/>
        </w:rPr>
      </w:pPr>
    </w:p>
    <w:p w14:paraId="5F4501BC">
      <w:pPr>
        <w:keepNext w:val="0"/>
        <w:keepLines w:val="0"/>
        <w:pageBreakBefore w:val="0"/>
        <w:widowControl w:val="0"/>
        <w:tabs>
          <w:tab w:val="left" w:pos="2580"/>
          <w:tab w:val="center" w:pos="5121"/>
        </w:tabs>
        <w:kinsoku/>
        <w:wordWrap/>
        <w:overflowPunct/>
        <w:topLinePunct w:val="0"/>
        <w:autoSpaceDE/>
        <w:autoSpaceDN/>
        <w:bidi w:val="0"/>
        <w:adjustRightInd/>
        <w:snapToGrid w:val="0"/>
        <w:spacing w:before="157" w:beforeLines="50" w:after="157" w:afterLines="50" w:line="400" w:lineRule="exact"/>
        <w:jc w:val="center"/>
        <w:textAlignment w:val="auto"/>
        <w:outlineLvl w:val="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第一部分　合同协议书</w:t>
      </w:r>
    </w:p>
    <w:p w14:paraId="681FCCB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发包人（全称）：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u w:val="single"/>
          <w:lang w:val="en-US" w:eastAsia="zh-CN"/>
        </w:rPr>
        <w:t xml:space="preserve">                          </w:t>
      </w:r>
      <w:r>
        <w:rPr>
          <w:rFonts w:hint="eastAsia" w:ascii="宋体" w:hAnsi="宋体" w:eastAsia="宋体" w:cs="宋体"/>
          <w:b/>
          <w:color w:val="auto"/>
          <w:kern w:val="0"/>
          <w:szCs w:val="21"/>
          <w:highlight w:val="none"/>
          <w:u w:val="single"/>
        </w:rPr>
        <w:t xml:space="preserve">    </w:t>
      </w:r>
    </w:p>
    <w:p w14:paraId="66820AE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eastAsia="zh-CN"/>
        </w:rPr>
        <w:t>勘查人</w:t>
      </w:r>
      <w:r>
        <w:rPr>
          <w:rFonts w:hint="eastAsia" w:ascii="宋体" w:hAnsi="宋体" w:eastAsia="宋体" w:cs="宋体"/>
          <w:b/>
          <w:color w:val="auto"/>
          <w:kern w:val="0"/>
          <w:szCs w:val="21"/>
          <w:highlight w:val="none"/>
        </w:rPr>
        <w:t>（全称）：</w:t>
      </w:r>
      <w:r>
        <w:rPr>
          <w:rFonts w:hint="eastAsia" w:ascii="宋体" w:hAnsi="宋体" w:eastAsia="宋体" w:cs="宋体"/>
          <w:b/>
          <w:color w:val="auto"/>
          <w:kern w:val="0"/>
          <w:szCs w:val="21"/>
          <w:highlight w:val="none"/>
          <w:u w:val="single"/>
        </w:rPr>
        <w:t xml:space="preserve">                               </w:t>
      </w:r>
    </w:p>
    <w:p w14:paraId="15B123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w:t>
      </w:r>
      <w:r>
        <w:rPr>
          <w:rFonts w:hint="eastAsia" w:ascii="宋体" w:hAnsi="宋体" w:eastAsia="宋体" w:cs="宋体"/>
          <w:color w:val="auto"/>
          <w:kern w:val="0"/>
          <w:szCs w:val="21"/>
          <w:highlight w:val="none"/>
          <w:lang w:val="en-US" w:eastAsia="zh-CN"/>
        </w:rPr>
        <w:t>民法典</w:t>
      </w:r>
      <w:r>
        <w:rPr>
          <w:rFonts w:hint="eastAsia" w:ascii="宋体" w:hAnsi="宋体" w:eastAsia="宋体" w:cs="宋体"/>
          <w:color w:val="auto"/>
          <w:kern w:val="0"/>
          <w:szCs w:val="21"/>
          <w:highlight w:val="none"/>
        </w:rPr>
        <w:t>》、《中华人民共和国建筑法》、</w:t>
      </w:r>
      <w:r>
        <w:rPr>
          <w:rFonts w:hint="eastAsia" w:ascii="宋体" w:hAnsi="宋体" w:eastAsia="宋体" w:cs="宋体"/>
          <w:color w:val="auto"/>
          <w:szCs w:val="21"/>
          <w:highlight w:val="none"/>
        </w:rPr>
        <w:t>《中华人民共和国招标投标法》</w:t>
      </w:r>
      <w:r>
        <w:rPr>
          <w:rFonts w:hint="eastAsia" w:ascii="宋体" w:hAnsi="宋体" w:eastAsia="宋体" w:cs="宋体"/>
          <w:color w:val="auto"/>
          <w:kern w:val="0"/>
          <w:szCs w:val="21"/>
          <w:highlight w:val="none"/>
        </w:rPr>
        <w:t>等相关法律法规的规定，遵循平等、自愿、公平和诚实信用的原则，双方就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项目工程</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有关事项协商一致，达成如下协议。</w:t>
      </w:r>
    </w:p>
    <w:p w14:paraId="4597CF2F">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一、工程概况</w:t>
      </w:r>
    </w:p>
    <w:p w14:paraId="6A6A55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1.工程名称：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179D8E0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rPr>
        <w:t>2.工程地点：</w:t>
      </w:r>
      <w:r>
        <w:rPr>
          <w:rFonts w:hint="eastAsia" w:ascii="宋体" w:hAnsi="宋体" w:eastAsia="宋体" w:cs="宋体"/>
          <w:color w:val="auto"/>
          <w:kern w:val="0"/>
          <w:szCs w:val="21"/>
          <w:highlight w:val="none"/>
          <w:u w:val="single"/>
          <w:lang w:val="en-US" w:eastAsia="zh-CN"/>
        </w:rPr>
        <w:t xml:space="preserve">                              </w:t>
      </w:r>
    </w:p>
    <w:p w14:paraId="631AB4A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3.工程规模、特征：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695FB277">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w:t>
      </w:r>
      <w:r>
        <w:rPr>
          <w:rFonts w:hint="eastAsia" w:ascii="宋体" w:hAnsi="宋体" w:cs="宋体"/>
          <w:b/>
          <w:color w:val="auto"/>
          <w:kern w:val="0"/>
          <w:szCs w:val="21"/>
          <w:highlight w:val="none"/>
          <w:lang w:val="en-US" w:eastAsia="zh-CN"/>
        </w:rPr>
        <w:t>勘查</w:t>
      </w:r>
      <w:r>
        <w:rPr>
          <w:rFonts w:hint="eastAsia" w:ascii="宋体" w:hAnsi="宋体" w:eastAsia="宋体" w:cs="宋体"/>
          <w:b/>
          <w:color w:val="auto"/>
          <w:kern w:val="0"/>
          <w:szCs w:val="21"/>
          <w:highlight w:val="none"/>
        </w:rPr>
        <w:t>范围和阶段、技术要求及工作量</w:t>
      </w:r>
    </w:p>
    <w:p w14:paraId="7721409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范围和阶段：</w:t>
      </w:r>
      <w:r>
        <w:rPr>
          <w:rFonts w:hint="eastAsia" w:ascii="宋体" w:hAnsi="宋体" w:eastAsia="宋体" w:cs="宋体"/>
          <w:color w:val="auto"/>
          <w:kern w:val="0"/>
          <w:szCs w:val="21"/>
          <w:highlight w:val="none"/>
          <w:u w:val="single"/>
          <w:lang w:val="en-US" w:eastAsia="zh-CN"/>
        </w:rPr>
        <w:t xml:space="preserve"> 本项目实际施工过程中所涉及的所有地勘内容。  </w:t>
      </w:r>
    </w:p>
    <w:p w14:paraId="406B12C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2.技术要求：</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p>
    <w:p w14:paraId="03F5AB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3.工作量：</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p>
    <w:p w14:paraId="3AA8F68B">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三、合同</w:t>
      </w:r>
      <w:r>
        <w:rPr>
          <w:rFonts w:hint="eastAsia" w:ascii="宋体" w:hAnsi="宋体" w:eastAsia="宋体" w:cs="宋体"/>
          <w:b/>
          <w:color w:val="auto"/>
          <w:kern w:val="0"/>
          <w:szCs w:val="21"/>
          <w:highlight w:val="none"/>
          <w:lang w:val="en-US" w:eastAsia="zh-CN"/>
        </w:rPr>
        <w:t>服务期</w:t>
      </w:r>
    </w:p>
    <w:p w14:paraId="28771E8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1.合同签订后</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日历天完成勘探任务并提交成果资料</w:t>
      </w:r>
    </w:p>
    <w:p w14:paraId="5BCA7686">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四、质量标准</w:t>
      </w:r>
    </w:p>
    <w:p w14:paraId="76E39B4D">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.1 </w:t>
      </w:r>
      <w:r>
        <w:rPr>
          <w:rFonts w:hint="eastAsia" w:ascii="宋体" w:hAnsi="宋体" w:cs="宋体"/>
          <w:color w:val="auto"/>
          <w:kern w:val="0"/>
          <w:szCs w:val="21"/>
          <w:highlight w:val="none"/>
        </w:rPr>
        <w:t>满足《岩土工程勘察规范》 （GB50021-2001 2009年版）及相关规范要求。</w:t>
      </w:r>
    </w:p>
    <w:p w14:paraId="0A84BAF0">
      <w:pPr>
        <w:pStyle w:val="67"/>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4.2提交五份质量合格的</w:t>
      </w:r>
      <w:r>
        <w:rPr>
          <w:rFonts w:hint="eastAsia" w:ascii="宋体" w:hAnsi="宋体" w:cs="宋体"/>
          <w:color w:val="auto"/>
          <w:kern w:val="0"/>
          <w:sz w:val="21"/>
          <w:szCs w:val="21"/>
          <w:highlight w:val="none"/>
          <w:lang w:val="en-US" w:eastAsia="zh-CN" w:bidi="ar-SA"/>
        </w:rPr>
        <w:t>勘查</w:t>
      </w:r>
      <w:r>
        <w:rPr>
          <w:rFonts w:hint="eastAsia" w:ascii="宋体" w:hAnsi="宋体" w:eastAsia="宋体" w:cs="宋体"/>
          <w:color w:val="auto"/>
          <w:kern w:val="0"/>
          <w:sz w:val="21"/>
          <w:szCs w:val="21"/>
          <w:highlight w:val="none"/>
          <w:lang w:val="en-US" w:eastAsia="zh-CN" w:bidi="ar-SA"/>
        </w:rPr>
        <w:t>成果报告，具体数量满足招标人需求。</w:t>
      </w:r>
    </w:p>
    <w:p w14:paraId="1E2D3AB3">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五、合同价款</w:t>
      </w:r>
    </w:p>
    <w:p w14:paraId="131DEF0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1.合同价款金额：人民币（大写）____________ (¥__________元)</w:t>
      </w:r>
    </w:p>
    <w:p w14:paraId="22CAB8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2.合同价款形式：</w:t>
      </w:r>
      <w:r>
        <w:rPr>
          <w:rFonts w:hint="eastAsia" w:ascii="宋体" w:hAnsi="宋体" w:eastAsia="宋体" w:cs="宋体"/>
          <w:color w:val="auto"/>
          <w:kern w:val="0"/>
          <w:szCs w:val="21"/>
          <w:highlight w:val="none"/>
          <w:u w:val="single"/>
          <w:lang w:val="en-US" w:eastAsia="zh-CN"/>
        </w:rPr>
        <w:t xml:space="preserve">   固定总价合同    </w:t>
      </w:r>
    </w:p>
    <w:p w14:paraId="3A482C68">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六、合同文件构成</w:t>
      </w:r>
    </w:p>
    <w:p w14:paraId="4FFAAE4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组成本合同的文件包括：</w:t>
      </w:r>
    </w:p>
    <w:p w14:paraId="5283A34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5B9031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（2）专用合同条款及其附件；</w:t>
      </w:r>
    </w:p>
    <w:p w14:paraId="255B0AC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（3）通用合同条款；</w:t>
      </w:r>
    </w:p>
    <w:p w14:paraId="3E3780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（4）中标通知书（如果有）；</w:t>
      </w:r>
    </w:p>
    <w:p w14:paraId="1138FA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（5）投标文件及其附件（如果有）；</w:t>
      </w:r>
    </w:p>
    <w:p w14:paraId="400A98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7F239BE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w:t>
      </w:r>
    </w:p>
    <w:p w14:paraId="571A26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招标文件；</w:t>
      </w:r>
    </w:p>
    <w:p w14:paraId="501A6D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）其他合同文件。</w:t>
      </w:r>
    </w:p>
    <w:p w14:paraId="2E0DA609">
      <w:pPr>
        <w:pStyle w:val="67"/>
        <w:rPr>
          <w:rFonts w:hint="default" w:eastAsia="宋体"/>
          <w:color w:val="auto"/>
          <w:highlight w:val="none"/>
          <w:lang w:val="en-US" w:eastAsia="zh-CN"/>
        </w:rPr>
      </w:pPr>
      <w:r>
        <w:rPr>
          <w:rFonts w:hint="eastAsia" w:ascii="宋体" w:hAnsi="宋体" w:eastAsia="宋体" w:cs="宋体"/>
          <w:color w:val="auto"/>
          <w:kern w:val="0"/>
          <w:szCs w:val="21"/>
          <w:highlight w:val="none"/>
          <w:lang w:val="en-US" w:eastAsia="zh-CN"/>
        </w:rPr>
        <w:t>招标文件</w:t>
      </w:r>
    </w:p>
    <w:p w14:paraId="3A62B40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在合同履行过程中形成的与合同有关的文件构成合同文件组成部分。</w:t>
      </w:r>
    </w:p>
    <w:p w14:paraId="73A8B09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七、承诺</w:t>
      </w:r>
    </w:p>
    <w:p w14:paraId="33ECA615">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1.发包人承诺按照法律规定履行项目审批手续，按照合同约定提供工程</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条件和相关资料，并按照合同约定的期限和方式支付合同价款。</w:t>
      </w:r>
    </w:p>
    <w:p w14:paraId="5D7B33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w:t>
      </w:r>
      <w:r>
        <w:rPr>
          <w:rFonts w:hint="eastAsia" w:ascii="宋体" w:hAnsi="宋体" w:cs="宋体"/>
          <w:color w:val="auto"/>
          <w:kern w:val="0"/>
          <w:szCs w:val="21"/>
          <w:highlight w:val="none"/>
          <w:lang w:eastAsia="zh-CN"/>
        </w:rPr>
        <w:t>勘查人</w:t>
      </w:r>
      <w:r>
        <w:rPr>
          <w:rFonts w:hint="eastAsia" w:ascii="宋体" w:hAnsi="宋体" w:eastAsia="宋体" w:cs="宋体"/>
          <w:color w:val="auto"/>
          <w:kern w:val="0"/>
          <w:szCs w:val="21"/>
          <w:highlight w:val="none"/>
        </w:rPr>
        <w:t>承诺按照法律法规和技术标准规定及合同约定提供</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技术服务。　</w:t>
      </w:r>
    </w:p>
    <w:p w14:paraId="041BB226">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八、词语定义</w:t>
      </w:r>
    </w:p>
    <w:p w14:paraId="6921D8C9">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本合同协议书中词语含义与合同第二部分《通用合同条款》中的词语含义相同。</w:t>
      </w:r>
    </w:p>
    <w:p w14:paraId="6D974126">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九、签订时间</w:t>
      </w:r>
    </w:p>
    <w:p w14:paraId="6BBA6DB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6AF7CBC4">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十、签订地点</w:t>
      </w:r>
    </w:p>
    <w:p w14:paraId="5C022C49">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5D3E32C0">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十一、合同生效</w:t>
      </w:r>
    </w:p>
    <w:p w14:paraId="1EDCC22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14:paraId="69EEDDB8">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十二、合同份数</w:t>
      </w:r>
    </w:p>
    <w:p w14:paraId="2773A38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r>
        <w:rPr>
          <w:rFonts w:hint="eastAsia" w:ascii="宋体" w:hAnsi="宋体" w:cs="宋体"/>
          <w:bCs/>
          <w:color w:val="auto"/>
          <w:szCs w:val="21"/>
          <w:highlight w:val="none"/>
          <w:lang w:eastAsia="zh-CN"/>
        </w:rPr>
        <w:t>勘查人</w:t>
      </w:r>
      <w:r>
        <w:rPr>
          <w:rFonts w:hint="eastAsia" w:ascii="宋体" w:hAnsi="宋体" w:eastAsia="宋体" w:cs="宋体"/>
          <w:bCs/>
          <w:color w:val="auto"/>
          <w:szCs w:val="21"/>
          <w:highlight w:val="none"/>
        </w:rPr>
        <w:t>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1710DE9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发包人：（印章）</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cs="宋体"/>
          <w:bCs/>
          <w:color w:val="auto"/>
          <w:szCs w:val="21"/>
          <w:highlight w:val="none"/>
          <w:lang w:eastAsia="zh-CN"/>
        </w:rPr>
        <w:t>勘查人</w:t>
      </w:r>
      <w:r>
        <w:rPr>
          <w:rFonts w:hint="eastAsia" w:ascii="宋体" w:hAnsi="宋体" w:eastAsia="宋体" w:cs="宋体"/>
          <w:bCs/>
          <w:color w:val="auto"/>
          <w:szCs w:val="21"/>
          <w:highlight w:val="none"/>
        </w:rPr>
        <w:t>：（印章）</w:t>
      </w:r>
      <w:r>
        <w:rPr>
          <w:rFonts w:hint="eastAsia" w:ascii="宋体" w:hAnsi="宋体" w:eastAsia="宋体" w:cs="宋体"/>
          <w:bCs/>
          <w:color w:val="auto"/>
          <w:szCs w:val="21"/>
          <w:highlight w:val="none"/>
          <w:u w:val="single"/>
        </w:rPr>
        <w:t xml:space="preserve">             </w:t>
      </w:r>
    </w:p>
    <w:p w14:paraId="251369A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法定代表人或其委托代理人：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法定代表人或其委托代理人：</w:t>
      </w:r>
    </w:p>
    <w:p w14:paraId="727BA0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（签字）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（签字）</w:t>
      </w:r>
    </w:p>
    <w:p w14:paraId="40638E7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统一社会信用代码：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统一社会信用代码：</w:t>
      </w:r>
      <w:r>
        <w:rPr>
          <w:rFonts w:hint="eastAsia" w:ascii="宋体" w:hAnsi="宋体" w:eastAsia="宋体" w:cs="宋体"/>
          <w:bCs/>
          <w:color w:val="auto"/>
          <w:szCs w:val="21"/>
          <w:highlight w:val="none"/>
          <w:u w:val="single"/>
        </w:rPr>
        <w:t xml:space="preserve">          </w:t>
      </w:r>
    </w:p>
    <w:p w14:paraId="01A7F8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p>
    <w:p w14:paraId="54AADD6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邮政编码：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邮政编码：</w:t>
      </w:r>
      <w:r>
        <w:rPr>
          <w:rFonts w:hint="eastAsia" w:ascii="宋体" w:hAnsi="宋体" w:eastAsia="宋体" w:cs="宋体"/>
          <w:bCs/>
          <w:color w:val="auto"/>
          <w:szCs w:val="21"/>
          <w:highlight w:val="none"/>
          <w:u w:val="single"/>
        </w:rPr>
        <w:t xml:space="preserve">                  </w:t>
      </w:r>
    </w:p>
    <w:p w14:paraId="65E6DCE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电话：</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电话：</w:t>
      </w:r>
      <w:r>
        <w:rPr>
          <w:rFonts w:hint="eastAsia" w:ascii="宋体" w:hAnsi="宋体" w:eastAsia="宋体" w:cs="宋体"/>
          <w:bCs/>
          <w:color w:val="auto"/>
          <w:szCs w:val="21"/>
          <w:highlight w:val="none"/>
          <w:u w:val="single"/>
        </w:rPr>
        <w:t xml:space="preserve">                      </w:t>
      </w:r>
    </w:p>
    <w:p w14:paraId="0874A0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传真：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传真：</w:t>
      </w:r>
      <w:r>
        <w:rPr>
          <w:rFonts w:hint="eastAsia" w:ascii="宋体" w:hAnsi="宋体" w:eastAsia="宋体" w:cs="宋体"/>
          <w:bCs/>
          <w:color w:val="auto"/>
          <w:szCs w:val="21"/>
          <w:highlight w:val="none"/>
          <w:u w:val="single"/>
        </w:rPr>
        <w:t xml:space="preserve">                      </w:t>
      </w:r>
    </w:p>
    <w:p w14:paraId="338152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电子邮箱：</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电子邮箱：</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202BA1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u w:val="single"/>
        </w:rPr>
        <w:t xml:space="preserve">                  </w:t>
      </w:r>
    </w:p>
    <w:p w14:paraId="79BA9B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u w:val="single"/>
        </w:rPr>
        <w:t xml:space="preserve">                      </w:t>
      </w:r>
    </w:p>
    <w:p w14:paraId="553BD450">
      <w:pPr>
        <w:keepNext w:val="0"/>
        <w:keepLines w:val="0"/>
        <w:pageBreakBefore w:val="0"/>
        <w:widowControl w:val="0"/>
        <w:kinsoku/>
        <w:wordWrap/>
        <w:overflowPunct/>
        <w:topLinePunct w:val="0"/>
        <w:autoSpaceDE/>
        <w:autoSpaceDN/>
        <w:bidi w:val="0"/>
        <w:adjustRightInd/>
        <w:snapToGrid w:val="0"/>
        <w:spacing w:before="157" w:beforeLines="50" w:after="157" w:afterLines="50" w:line="440" w:lineRule="exact"/>
        <w:jc w:val="center"/>
        <w:textAlignment w:val="auto"/>
        <w:outlineLvl w:val="0"/>
        <w:rPr>
          <w:rFonts w:hint="eastAsia" w:ascii="宋体" w:hAnsi="宋体" w:eastAsia="宋体" w:cs="宋体"/>
          <w:b/>
          <w:bCs/>
          <w:color w:val="auto"/>
          <w:kern w:val="0"/>
          <w:sz w:val="21"/>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kern w:val="0"/>
          <w:sz w:val="28"/>
          <w:szCs w:val="28"/>
          <w:highlight w:val="none"/>
        </w:rPr>
        <w:t>第二部分　通用合同条款</w:t>
      </w:r>
    </w:p>
    <w:p w14:paraId="295A8E00">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使用住房城乡建设部、国家工商行政管理局2016年10月联合印发的</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"http://www.mohurd.gov.cn/wbdt/xzzx/sfwb/w02016101021151993979005018.doc"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建设工程勘察合同（示范文本）（GF-2016-0203）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第二部分通用条款。</w:t>
      </w:r>
    </w:p>
    <w:p w14:paraId="7DFFD21E">
      <w:pPr>
        <w:keepNext w:val="0"/>
        <w:keepLines w:val="0"/>
        <w:pageBreakBefore w:val="0"/>
        <w:widowControl w:val="0"/>
        <w:kinsoku/>
        <w:wordWrap/>
        <w:overflowPunct/>
        <w:topLinePunct w:val="0"/>
        <w:autoSpaceDE/>
        <w:autoSpaceDN/>
        <w:bidi w:val="0"/>
        <w:adjustRightInd/>
        <w:snapToGrid w:val="0"/>
        <w:spacing w:before="157" w:beforeLines="50" w:after="157" w:afterLines="50" w:line="440" w:lineRule="exact"/>
        <w:jc w:val="center"/>
        <w:textAlignment w:val="auto"/>
        <w:outlineLvl w:val="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第三部分　专用合同条款</w:t>
      </w:r>
    </w:p>
    <w:p w14:paraId="480A27CC">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第1条 一般约定</w:t>
      </w:r>
    </w:p>
    <w:p w14:paraId="7B970F57">
      <w:pPr>
        <w:pStyle w:val="7"/>
        <w:keepNext w:val="0"/>
        <w:keepLines w:val="0"/>
        <w:pageBreakBefore w:val="0"/>
        <w:widowControl w:val="0"/>
        <w:tabs>
          <w:tab w:val="left" w:pos="180"/>
        </w:tabs>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词语定义</w:t>
      </w:r>
    </w:p>
    <w:p w14:paraId="6535F5DF">
      <w:pPr>
        <w:pageBreakBefore w:val="0"/>
        <w:widowControl w:val="0"/>
        <w:kinsoku/>
        <w:wordWrap/>
        <w:overflowPunct/>
        <w:topLinePunct w:val="0"/>
        <w:autoSpaceDE/>
        <w:autoSpaceDN/>
        <w:bidi w:val="0"/>
        <w:snapToGrid w:val="0"/>
        <w:spacing w:line="440" w:lineRule="exact"/>
        <w:ind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rPr>
        <w:t>按通用条款执行。</w:t>
      </w:r>
    </w:p>
    <w:p w14:paraId="7E73B7C9">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合同文件及优先解释顺序</w:t>
      </w:r>
    </w:p>
    <w:p w14:paraId="23F85E5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合同文件组成及优先解释顺序：</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kern w:val="0"/>
          <w:sz w:val="21"/>
          <w:szCs w:val="21"/>
          <w:highlight w:val="none"/>
        </w:rPr>
        <w:t xml:space="preserve">            </w:t>
      </w:r>
    </w:p>
    <w:p w14:paraId="77573F97">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适用法律法规、技术标准</w:t>
      </w:r>
    </w:p>
    <w:p w14:paraId="14F72955">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1.3.1 适用法律法规</w:t>
      </w:r>
    </w:p>
    <w:p w14:paraId="0E3912F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需要明示的规范性文件：</w:t>
      </w:r>
      <w:r>
        <w:rPr>
          <w:rFonts w:hint="eastAsia" w:ascii="宋体" w:hAnsi="宋体" w:eastAsia="宋体" w:cs="宋体"/>
          <w:color w:val="auto"/>
          <w:kern w:val="0"/>
          <w:sz w:val="21"/>
          <w:szCs w:val="21"/>
          <w:highlight w:val="none"/>
          <w:u w:val="single"/>
        </w:rPr>
        <w:t>现行国家相关法律、法规、规章及强制性标准。</w:t>
      </w:r>
    </w:p>
    <w:p w14:paraId="75908CEA">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1.3.2 适用技术标准</w:t>
      </w:r>
    </w:p>
    <w:p w14:paraId="16303FCD">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特别要求：</w:t>
      </w:r>
      <w:r>
        <w:rPr>
          <w:rFonts w:hint="eastAsia" w:ascii="宋体" w:hAnsi="宋体" w:eastAsia="宋体" w:cs="宋体"/>
          <w:color w:val="auto"/>
          <w:kern w:val="0"/>
          <w:sz w:val="21"/>
          <w:szCs w:val="21"/>
          <w:highlight w:val="none"/>
          <w:u w:val="single"/>
        </w:rPr>
        <w:t>/。</w:t>
      </w:r>
    </w:p>
    <w:p w14:paraId="79CDBC3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使用国外技术标准的名称、提供方、原文版、中译本的份数、时间及费用承担：</w:t>
      </w:r>
      <w:r>
        <w:rPr>
          <w:rFonts w:hint="eastAsia" w:ascii="宋体" w:hAnsi="宋体" w:eastAsia="宋体" w:cs="宋体"/>
          <w:color w:val="auto"/>
          <w:kern w:val="0"/>
          <w:sz w:val="21"/>
          <w:szCs w:val="21"/>
          <w:highlight w:val="none"/>
          <w:u w:val="single"/>
        </w:rPr>
        <w:t>/</w:t>
      </w:r>
    </w:p>
    <w:p w14:paraId="1C06E861">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联络</w:t>
      </w:r>
    </w:p>
    <w:p w14:paraId="421326D1">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 发包人和</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应在_______天内将与合同有关的通知、批准、证明、证书、指示、指令、要求、请求、同意、意见、确定和决定等书面函件送达对方当事人。</w:t>
      </w:r>
    </w:p>
    <w:p w14:paraId="2799245B">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 发包人接收文件的地点：____________________________</w:t>
      </w:r>
    </w:p>
    <w:p w14:paraId="0CD59DD2">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发包人指定的接收人：___________________________________</w:t>
      </w:r>
    </w:p>
    <w:p w14:paraId="6C956405">
      <w:pPr>
        <w:pageBreakBefore w:val="0"/>
        <w:widowControl w:val="0"/>
        <w:tabs>
          <w:tab w:val="left" w:pos="720"/>
        </w:tabs>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发包人指定的联系方式：___________________________________</w:t>
      </w:r>
    </w:p>
    <w:p w14:paraId="7C28A8CC">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接收文件的地点：___________________________________</w:t>
      </w:r>
    </w:p>
    <w:p w14:paraId="316634C0">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指定的接收人：_____________________________________</w:t>
      </w:r>
    </w:p>
    <w:p w14:paraId="7A65A28C">
      <w:pPr>
        <w:pageBreakBefore w:val="0"/>
        <w:widowControl w:val="0"/>
        <w:tabs>
          <w:tab w:val="left" w:pos="720"/>
          <w:tab w:val="left" w:pos="900"/>
        </w:tabs>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cs="宋体"/>
          <w:color w:val="auto"/>
          <w:sz w:val="21"/>
          <w:szCs w:val="21"/>
          <w:highlight w:val="none"/>
          <w:lang w:eastAsia="zh-CN"/>
        </w:rPr>
        <w:t>勘查人</w:t>
      </w:r>
      <w:r>
        <w:rPr>
          <w:rFonts w:hint="eastAsia" w:ascii="宋体" w:hAnsi="宋体" w:eastAsia="宋体" w:cs="宋体"/>
          <w:color w:val="auto"/>
          <w:kern w:val="0"/>
          <w:sz w:val="21"/>
          <w:szCs w:val="21"/>
          <w:highlight w:val="none"/>
        </w:rPr>
        <w:t>指定的联系方式：___________________________________</w:t>
      </w:r>
    </w:p>
    <w:p w14:paraId="104CD9A6">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 保密</w:t>
      </w:r>
    </w:p>
    <w:p w14:paraId="0271B298">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合同当事人关于保密的约定：</w:t>
      </w:r>
      <w:r>
        <w:rPr>
          <w:rFonts w:hint="eastAsia" w:ascii="宋体" w:hAnsi="宋体" w:eastAsia="宋体" w:cs="宋体"/>
          <w:color w:val="auto"/>
          <w:kern w:val="0"/>
          <w:sz w:val="21"/>
          <w:szCs w:val="21"/>
          <w:highlight w:val="none"/>
          <w:u w:val="single"/>
        </w:rPr>
        <w:t>按通用条款执行。</w:t>
      </w:r>
    </w:p>
    <w:p w14:paraId="2C0260F6">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第2条 发包人</w:t>
      </w:r>
    </w:p>
    <w:p w14:paraId="79E2822A">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 发包人义务</w:t>
      </w:r>
    </w:p>
    <w:p w14:paraId="6570DFBB">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 发包人委托</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搜集的资料：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49EEF43B">
      <w:pPr>
        <w:pageBreakBefore w:val="0"/>
        <w:widowControl w:val="0"/>
        <w:tabs>
          <w:tab w:val="left" w:pos="90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2.2.7 发包人对安全文明施工的特别要求：</w:t>
      </w:r>
      <w:r>
        <w:rPr>
          <w:rFonts w:hint="eastAsia" w:ascii="宋体" w:hAnsi="宋体" w:eastAsia="宋体" w:cs="宋体"/>
          <w:color w:val="auto"/>
          <w:kern w:val="0"/>
          <w:sz w:val="21"/>
          <w:szCs w:val="21"/>
          <w:highlight w:val="none"/>
          <w:u w:val="single"/>
        </w:rPr>
        <w:t>承包人必须根据滁州当地政府管理机构及发包人的要求进行安全文明施</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p>
    <w:p w14:paraId="4019B3FD">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 发包人代表</w:t>
      </w:r>
    </w:p>
    <w:p w14:paraId="31C623A3">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姓名：_______ 职务：__________ 联系方式：_________________</w:t>
      </w:r>
    </w:p>
    <w:p w14:paraId="0459F110">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授权范围：________________________________________________________________</w:t>
      </w:r>
    </w:p>
    <w:p w14:paraId="741D39E5">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第3条 </w:t>
      </w:r>
      <w:r>
        <w:rPr>
          <w:rFonts w:hint="eastAsia" w:ascii="宋体" w:hAnsi="宋体" w:eastAsia="宋体" w:cs="宋体"/>
          <w:color w:val="auto"/>
          <w:sz w:val="21"/>
          <w:szCs w:val="21"/>
          <w:highlight w:val="none"/>
          <w:lang w:eastAsia="zh-CN"/>
        </w:rPr>
        <w:t>勘查人</w:t>
      </w:r>
    </w:p>
    <w:p w14:paraId="228D61D4">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3.1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权利</w:t>
      </w:r>
    </w:p>
    <w:p w14:paraId="77786A33">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3.1.2 关于分包的约定：</w:t>
      </w:r>
      <w:r>
        <w:rPr>
          <w:rFonts w:hint="eastAsia" w:ascii="宋体" w:hAnsi="宋体" w:eastAsia="宋体" w:cs="宋体"/>
          <w:color w:val="auto"/>
          <w:kern w:val="0"/>
          <w:sz w:val="21"/>
          <w:szCs w:val="21"/>
          <w:highlight w:val="none"/>
          <w:u w:val="single"/>
        </w:rPr>
        <w:t>不允许分包。</w:t>
      </w:r>
    </w:p>
    <w:p w14:paraId="4BE9E33D">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3.3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代表</w:t>
      </w:r>
    </w:p>
    <w:p w14:paraId="41B705F2">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_______ 职务：_________ 联系方式：__________________</w:t>
      </w:r>
    </w:p>
    <w:p w14:paraId="792C4358">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授权范围：_______________________________________________________________</w:t>
      </w:r>
    </w:p>
    <w:p w14:paraId="7BD702C4">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第4条 工期</w:t>
      </w:r>
    </w:p>
    <w:p w14:paraId="27BADE10">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4.2成果提交日期</w:t>
      </w:r>
    </w:p>
    <w:p w14:paraId="34A2E8F6">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双方约定工期顺延的其他情况：___________________________        </w:t>
      </w:r>
    </w:p>
    <w:p w14:paraId="26CFA658">
      <w:pPr>
        <w:pStyle w:val="7"/>
        <w:keepNext w:val="0"/>
        <w:keepLines w:val="0"/>
        <w:pageBreakBefore w:val="0"/>
        <w:widowControl w:val="0"/>
        <w:tabs>
          <w:tab w:val="left" w:pos="1260"/>
        </w:tabs>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发包人造成的工期延误</w:t>
      </w:r>
    </w:p>
    <w:p w14:paraId="026DCD6B">
      <w:pPr>
        <w:pageBreakBefore w:val="0"/>
        <w:widowControl w:val="0"/>
        <w:tabs>
          <w:tab w:val="left" w:pos="90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 xml:space="preserve">4.3.2 </w:t>
      </w:r>
      <w:r>
        <w:rPr>
          <w:rFonts w:hint="eastAsia" w:ascii="宋体" w:hAnsi="宋体" w:eastAsia="宋体" w:cs="宋体"/>
          <w:color w:val="auto"/>
          <w:sz w:val="21"/>
          <w:szCs w:val="21"/>
          <w:highlight w:val="none"/>
        </w:rPr>
        <w:t>双方就工期顺延确定期限的约定：</w:t>
      </w:r>
      <w:r>
        <w:rPr>
          <w:rFonts w:hint="eastAsia" w:ascii="宋体" w:hAnsi="宋体" w:eastAsia="宋体" w:cs="宋体"/>
          <w:color w:val="auto"/>
          <w:sz w:val="21"/>
          <w:szCs w:val="21"/>
          <w:highlight w:val="none"/>
          <w:u w:val="single"/>
        </w:rPr>
        <w:t xml:space="preserve"> 工期顺延，不补偿费用。</w:t>
      </w:r>
    </w:p>
    <w:p w14:paraId="792B0184">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第5条 成果资料</w:t>
      </w:r>
    </w:p>
    <w:p w14:paraId="30F33DF4">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 成果份数</w:t>
      </w:r>
    </w:p>
    <w:p w14:paraId="244C7147">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w:t>
      </w:r>
      <w:r>
        <w:rPr>
          <w:rFonts w:hint="eastAsia" w:ascii="宋体" w:hAnsi="宋体" w:cs="宋体"/>
          <w:color w:val="auto"/>
          <w:kern w:val="0"/>
          <w:sz w:val="21"/>
          <w:szCs w:val="21"/>
          <w:highlight w:val="none"/>
          <w:lang w:val="en-US" w:eastAsia="zh-CN"/>
        </w:rPr>
        <w:t>查</w:t>
      </w:r>
      <w:r>
        <w:rPr>
          <w:rFonts w:hint="eastAsia" w:ascii="宋体" w:hAnsi="宋体" w:eastAsia="宋体" w:cs="宋体"/>
          <w:color w:val="auto"/>
          <w:kern w:val="0"/>
          <w:sz w:val="21"/>
          <w:szCs w:val="21"/>
          <w:highlight w:val="none"/>
        </w:rPr>
        <w:t>人应向发包人提交成果资料</w:t>
      </w:r>
      <w:r>
        <w:rPr>
          <w:rFonts w:hint="eastAsia" w:ascii="宋体" w:hAnsi="宋体" w:eastAsia="宋体" w:cs="宋体"/>
          <w:color w:val="auto"/>
          <w:kern w:val="0"/>
          <w:sz w:val="21"/>
          <w:szCs w:val="21"/>
          <w:highlight w:val="none"/>
          <w:u w:val="single"/>
          <w:lang w:val="en-US" w:eastAsia="zh-CN"/>
        </w:rPr>
        <w:t xml:space="preserve"> 伍 </w:t>
      </w:r>
      <w:r>
        <w:rPr>
          <w:rFonts w:hint="eastAsia" w:ascii="宋体" w:hAnsi="宋体" w:eastAsia="宋体" w:cs="宋体"/>
          <w:color w:val="auto"/>
          <w:kern w:val="0"/>
          <w:sz w:val="21"/>
          <w:szCs w:val="21"/>
          <w:highlight w:val="none"/>
        </w:rPr>
        <w:t>份，发包人要求增加的份数为</w:t>
      </w:r>
      <w:r>
        <w:rPr>
          <w:rFonts w:hint="eastAsia" w:ascii="宋体" w:hAnsi="宋体" w:eastAsia="宋体" w:cs="宋体"/>
          <w:b/>
          <w:color w:val="auto"/>
          <w:kern w:val="0"/>
          <w:sz w:val="21"/>
          <w:szCs w:val="21"/>
          <w:highlight w:val="none"/>
        </w:rPr>
        <w:t>__</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份。</w:t>
      </w:r>
    </w:p>
    <w:p w14:paraId="3009A8A7">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 成果验收</w:t>
      </w:r>
    </w:p>
    <w:p w14:paraId="389DF228">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双方就成果验收期限的约定：</w:t>
      </w:r>
      <w:r>
        <w:rPr>
          <w:rFonts w:hint="eastAsia" w:ascii="宋体" w:hAnsi="宋体" w:eastAsia="宋体" w:cs="宋体"/>
          <w:color w:val="auto"/>
          <w:kern w:val="0"/>
          <w:sz w:val="21"/>
          <w:szCs w:val="21"/>
          <w:highlight w:val="none"/>
          <w:u w:val="single"/>
        </w:rPr>
        <w:t>按通用条款执行。</w:t>
      </w:r>
    </w:p>
    <w:p w14:paraId="601F6631">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第6条 后期服务</w:t>
      </w:r>
    </w:p>
    <w:p w14:paraId="3C7B8EFA">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 后续技术服务</w:t>
      </w:r>
    </w:p>
    <w:p w14:paraId="32A389A0">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后续技术服务内容约定: </w:t>
      </w:r>
      <w:r>
        <w:rPr>
          <w:rFonts w:hint="eastAsia" w:ascii="宋体" w:hAnsi="宋体" w:eastAsia="宋体" w:cs="宋体"/>
          <w:color w:val="auto"/>
          <w:kern w:val="0"/>
          <w:sz w:val="21"/>
          <w:szCs w:val="21"/>
          <w:highlight w:val="none"/>
          <w:u w:val="single"/>
        </w:rPr>
        <w:t>另行约定</w:t>
      </w:r>
    </w:p>
    <w:p w14:paraId="725B0687">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后续技术服务费用约定：</w:t>
      </w:r>
      <w:r>
        <w:rPr>
          <w:rFonts w:hint="eastAsia" w:ascii="宋体" w:hAnsi="宋体" w:eastAsia="宋体" w:cs="宋体"/>
          <w:color w:val="auto"/>
          <w:kern w:val="0"/>
          <w:sz w:val="21"/>
          <w:szCs w:val="21"/>
          <w:highlight w:val="none"/>
          <w:u w:val="single"/>
        </w:rPr>
        <w:t>另行约定</w:t>
      </w:r>
    </w:p>
    <w:p w14:paraId="1724DC48">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后续技术服务时限约定：</w:t>
      </w:r>
      <w:r>
        <w:rPr>
          <w:rFonts w:hint="eastAsia" w:ascii="宋体" w:hAnsi="宋体" w:eastAsia="宋体" w:cs="宋体"/>
          <w:color w:val="auto"/>
          <w:kern w:val="0"/>
          <w:sz w:val="21"/>
          <w:szCs w:val="21"/>
          <w:highlight w:val="none"/>
          <w:u w:val="single"/>
        </w:rPr>
        <w:t>另行约定</w:t>
      </w:r>
    </w:p>
    <w:p w14:paraId="3E022778">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第7条 合同价款与支付</w:t>
      </w:r>
    </w:p>
    <w:p w14:paraId="28A0E25A">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合同价款与调整</w:t>
      </w:r>
    </w:p>
    <w:p w14:paraId="07A1354F">
      <w:pPr>
        <w:pageBreakBefore w:val="0"/>
        <w:widowControl w:val="0"/>
        <w:tabs>
          <w:tab w:val="left" w:pos="90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7.1.1 双方约定的合同价款调整因素和方法：</w:t>
      </w:r>
      <w:r>
        <w:rPr>
          <w:rFonts w:hint="eastAsia" w:ascii="宋体" w:hAnsi="宋体" w:eastAsia="宋体" w:cs="宋体"/>
          <w:b/>
          <w:bCs/>
          <w:color w:val="auto"/>
          <w:kern w:val="0"/>
          <w:sz w:val="21"/>
          <w:szCs w:val="21"/>
          <w:highlight w:val="none"/>
          <w:lang w:val="en-US" w:eastAsia="zh-CN"/>
        </w:rPr>
        <w:t>固定总价，</w:t>
      </w:r>
      <w:r>
        <w:rPr>
          <w:rFonts w:hint="eastAsia" w:ascii="宋体" w:hAnsi="宋体" w:eastAsia="宋体" w:cs="宋体"/>
          <w:b/>
          <w:bCs/>
          <w:color w:val="auto"/>
          <w:kern w:val="0"/>
          <w:sz w:val="21"/>
          <w:szCs w:val="21"/>
          <w:highlight w:val="none"/>
        </w:rPr>
        <w:t>不予调整。</w:t>
      </w:r>
    </w:p>
    <w:p w14:paraId="467555D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本合同价款采用</w:t>
      </w:r>
      <w:r>
        <w:rPr>
          <w:rFonts w:hint="eastAsia" w:ascii="宋体" w:hAnsi="宋体" w:eastAsia="宋体" w:cs="宋体"/>
          <w:color w:val="auto"/>
          <w:kern w:val="0"/>
          <w:sz w:val="21"/>
          <w:szCs w:val="21"/>
          <w:highlight w:val="none"/>
          <w:u w:val="single"/>
        </w:rPr>
        <w:t>固定总价</w:t>
      </w:r>
      <w:r>
        <w:rPr>
          <w:rFonts w:hint="eastAsia" w:ascii="宋体" w:hAnsi="宋体" w:eastAsia="宋体" w:cs="宋体"/>
          <w:color w:val="auto"/>
          <w:kern w:val="0"/>
          <w:sz w:val="21"/>
          <w:szCs w:val="21"/>
          <w:highlight w:val="none"/>
          <w:u w:val="single"/>
          <w:lang w:val="en-US" w:eastAsia="zh-CN"/>
        </w:rPr>
        <w:t>合同</w:t>
      </w:r>
      <w:r>
        <w:rPr>
          <w:rFonts w:hint="eastAsia" w:ascii="宋体" w:hAnsi="宋体" w:eastAsia="宋体" w:cs="宋体"/>
          <w:color w:val="auto"/>
          <w:kern w:val="0"/>
          <w:sz w:val="21"/>
          <w:szCs w:val="21"/>
          <w:highlight w:val="none"/>
        </w:rPr>
        <w:t>。</w:t>
      </w:r>
    </w:p>
    <w:p w14:paraId="3F995F4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（2）合同价款中包括的风险范围：</w:t>
      </w:r>
      <w:r>
        <w:rPr>
          <w:rFonts w:hint="eastAsia" w:ascii="宋体" w:hAnsi="宋体" w:eastAsia="宋体" w:cs="宋体"/>
          <w:color w:val="auto"/>
          <w:kern w:val="0"/>
          <w:sz w:val="21"/>
          <w:szCs w:val="21"/>
          <w:highlight w:val="none"/>
          <w:u w:val="single"/>
        </w:rPr>
        <w:t>/</w:t>
      </w:r>
    </w:p>
    <w:p w14:paraId="44A8186E">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风险范围以外合同单价调整因素和方法：/</w:t>
      </w:r>
    </w:p>
    <w:p w14:paraId="1DF6D2F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7.1.3双方</w:t>
      </w:r>
      <w:r>
        <w:rPr>
          <w:rFonts w:hint="eastAsia" w:ascii="宋体" w:hAnsi="宋体" w:eastAsia="宋体" w:cs="宋体"/>
          <w:color w:val="auto"/>
          <w:sz w:val="21"/>
          <w:szCs w:val="21"/>
          <w:highlight w:val="none"/>
        </w:rPr>
        <w:t>就合同价款调整确认期限的约定</w:t>
      </w:r>
      <w:r>
        <w:rPr>
          <w:rFonts w:hint="eastAsia" w:ascii="宋体" w:hAnsi="宋体" w:eastAsia="宋体" w:cs="宋体"/>
          <w:color w:val="auto"/>
          <w:kern w:val="0"/>
          <w:sz w:val="21"/>
          <w:szCs w:val="21"/>
          <w:highlight w:val="none"/>
        </w:rPr>
        <w:t>：______/________</w:t>
      </w:r>
    </w:p>
    <w:p w14:paraId="3F3257A2">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 定金或预付款</w:t>
      </w:r>
    </w:p>
    <w:p w14:paraId="21DDFAD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7.2.1发包人向</w:t>
      </w:r>
      <w:r>
        <w:rPr>
          <w:rFonts w:hint="eastAsia" w:ascii="宋体" w:hAnsi="宋体" w:cs="宋体"/>
          <w:color w:val="auto"/>
          <w:kern w:val="0"/>
          <w:sz w:val="21"/>
          <w:szCs w:val="21"/>
          <w:highlight w:val="none"/>
          <w:lang w:val="en-US" w:eastAsia="zh-CN"/>
        </w:rPr>
        <w:t>勘查</w:t>
      </w:r>
      <w:r>
        <w:rPr>
          <w:rFonts w:hint="eastAsia" w:ascii="宋体" w:hAnsi="宋体" w:eastAsia="宋体" w:cs="宋体"/>
          <w:color w:val="auto"/>
          <w:kern w:val="0"/>
          <w:sz w:val="21"/>
          <w:szCs w:val="21"/>
          <w:highlight w:val="none"/>
        </w:rPr>
        <w:t>人支付定金金额:无</w:t>
      </w:r>
    </w:p>
    <w:p w14:paraId="74E9C35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7.2.2定金或预付款在进度款中的抵扣办法：/</w:t>
      </w:r>
    </w:p>
    <w:p w14:paraId="5720C814">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进度款支付</w:t>
      </w:r>
    </w:p>
    <w:p w14:paraId="69F9CA31">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7.3.1双方约定的进度款支付方式、支付条件和支付时间：</w:t>
      </w:r>
      <w:r>
        <w:rPr>
          <w:rFonts w:hint="eastAsia" w:ascii="宋体" w:hAnsi="宋体" w:eastAsia="宋体" w:cs="宋体"/>
          <w:color w:val="auto"/>
          <w:kern w:val="0"/>
          <w:sz w:val="21"/>
          <w:szCs w:val="21"/>
          <w:highlight w:val="none"/>
          <w:lang w:val="en-US" w:eastAsia="zh-CN"/>
        </w:rPr>
        <w:t xml:space="preserve"> 完成相应范围内地质勘查及任务书要求的相应工作，提交勘查成果报告，通过有关部门及专家论证、评审，完成相关手续后15个工作日内一次性付清合同价款</w:t>
      </w:r>
      <w:r>
        <w:rPr>
          <w:rFonts w:hint="eastAsia" w:ascii="宋体" w:hAnsi="宋体" w:cs="宋体"/>
          <w:color w:val="auto"/>
          <w:kern w:val="0"/>
          <w:sz w:val="21"/>
          <w:szCs w:val="21"/>
          <w:highlight w:val="none"/>
          <w:lang w:val="en-US" w:eastAsia="zh-CN"/>
        </w:rPr>
        <w:t>。</w:t>
      </w:r>
    </w:p>
    <w:p w14:paraId="43AEBAE0">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第8条 变更与调整</w:t>
      </w:r>
    </w:p>
    <w:p w14:paraId="52563E6C">
      <w:pPr>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8.1  变更范围与确认</w:t>
      </w:r>
    </w:p>
    <w:p w14:paraId="1D794CBE">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8.1.1 变更范围</w:t>
      </w:r>
    </w:p>
    <w:p w14:paraId="29E5596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变更范围的其他约定：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38F82D9E">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8.1.2 变更确认</w:t>
      </w:r>
    </w:p>
    <w:p w14:paraId="5A28AF1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变更提出和确认期限的约定：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35964A64">
      <w:pPr>
        <w:pStyle w:val="7"/>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  变更合同价款确定</w:t>
      </w:r>
    </w:p>
    <w:p w14:paraId="259AC82C">
      <w:pPr>
        <w:pageBreakBefore w:val="0"/>
        <w:widowControl w:val="0"/>
        <w:kinsoku/>
        <w:wordWrap/>
        <w:overflowPunct/>
        <w:topLinePunct w:val="0"/>
        <w:autoSpaceDE/>
        <w:autoSpaceDN/>
        <w:bidi w:val="0"/>
        <w:adjustRightIn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8.2.2 提出变更合同价款报告期限的约定：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22D0B0E8">
      <w:pPr>
        <w:pageBreakBefore w:val="0"/>
        <w:widowControl w:val="0"/>
        <w:kinsoku/>
        <w:wordWrap/>
        <w:overflowPunct/>
        <w:topLinePunct w:val="0"/>
        <w:autoSpaceDE/>
        <w:autoSpaceDN/>
        <w:bidi w:val="0"/>
        <w:adjustRightIn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8.2.3 确认变更合同价款报告时限的约定：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17A28578">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第9条 知识产权</w:t>
      </w:r>
    </w:p>
    <w:p w14:paraId="410F1EE2">
      <w:pPr>
        <w:pageBreakBefore w:val="0"/>
        <w:widowControl w:val="0"/>
        <w:tabs>
          <w:tab w:val="left" w:pos="1260"/>
        </w:tabs>
        <w:kinsoku/>
        <w:wordWrap/>
        <w:overflowPunct/>
        <w:topLinePunct w:val="0"/>
        <w:autoSpaceDE/>
        <w:autoSpaceDN/>
        <w:bidi w:val="0"/>
        <w:snapToGrid w:val="0"/>
        <w:spacing w:line="440" w:lineRule="exact"/>
        <w:ind w:firstLine="422"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b/>
          <w:bCs/>
          <w:color w:val="auto"/>
          <w:sz w:val="21"/>
          <w:szCs w:val="21"/>
          <w:highlight w:val="none"/>
        </w:rPr>
        <w:t>9.1</w:t>
      </w:r>
      <w:r>
        <w:rPr>
          <w:rFonts w:hint="eastAsia" w:ascii="宋体" w:hAnsi="宋体" w:eastAsia="宋体" w:cs="宋体"/>
          <w:color w:val="auto"/>
          <w:sz w:val="21"/>
          <w:szCs w:val="21"/>
          <w:highlight w:val="none"/>
        </w:rPr>
        <w:t>关于发包人提供给</w:t>
      </w:r>
      <w:r>
        <w:rPr>
          <w:rFonts w:hint="eastAsia" w:ascii="宋体" w:hAnsi="宋体" w:cs="宋体"/>
          <w:color w:val="auto"/>
          <w:kern w:val="0"/>
          <w:sz w:val="21"/>
          <w:szCs w:val="21"/>
          <w:highlight w:val="none"/>
          <w:lang w:val="en-US" w:eastAsia="zh-CN"/>
        </w:rPr>
        <w:t>勘查</w:t>
      </w:r>
      <w:r>
        <w:rPr>
          <w:rFonts w:hint="eastAsia" w:ascii="宋体" w:hAnsi="宋体" w:eastAsia="宋体" w:cs="宋体"/>
          <w:color w:val="auto"/>
          <w:kern w:val="0"/>
          <w:sz w:val="21"/>
          <w:szCs w:val="21"/>
          <w:highlight w:val="none"/>
        </w:rPr>
        <w:t>人</w:t>
      </w:r>
      <w:r>
        <w:rPr>
          <w:rFonts w:hint="eastAsia" w:ascii="宋体" w:hAnsi="宋体" w:eastAsia="宋体" w:cs="宋体"/>
          <w:color w:val="auto"/>
          <w:sz w:val="21"/>
          <w:szCs w:val="21"/>
          <w:highlight w:val="none"/>
        </w:rPr>
        <w:t>的图纸、发包人为实施工程自行编制或委托编制的反映发包人要求或其他类似性质的文件的著作权的归属：</w:t>
      </w:r>
      <w:r>
        <w:rPr>
          <w:rFonts w:hint="eastAsia" w:ascii="宋体" w:hAnsi="宋体" w:eastAsia="宋体" w:cs="宋体"/>
          <w:color w:val="auto"/>
          <w:kern w:val="0"/>
          <w:sz w:val="21"/>
          <w:szCs w:val="21"/>
          <w:highlight w:val="none"/>
          <w:u w:val="single"/>
        </w:rPr>
        <w:t>归发包人所有。</w:t>
      </w:r>
    </w:p>
    <w:p w14:paraId="239F7A21">
      <w:pPr>
        <w:pageBreakBefore w:val="0"/>
        <w:widowControl w:val="0"/>
        <w:kinsoku/>
        <w:wordWrap/>
        <w:overflowPunct/>
        <w:topLinePunct w:val="0"/>
        <w:autoSpaceDE/>
        <w:autoSpaceDN/>
        <w:bidi w:val="0"/>
        <w:snapToGrid w:val="0"/>
        <w:spacing w:line="440" w:lineRule="exact"/>
        <w:ind w:firstLine="630" w:firstLineChars="3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lang w:val="en-US" w:eastAsia="zh-CN"/>
        </w:rPr>
        <w:t>仅限于滁州市建筑垃圾综合处置项目</w:t>
      </w:r>
      <w:r>
        <w:rPr>
          <w:rFonts w:hint="eastAsia" w:ascii="宋体" w:hAnsi="宋体" w:eastAsia="宋体" w:cs="宋体"/>
          <w:color w:val="auto"/>
          <w:kern w:val="0"/>
          <w:sz w:val="21"/>
          <w:szCs w:val="21"/>
          <w:highlight w:val="none"/>
          <w:u w:val="single"/>
        </w:rPr>
        <w:t>。</w:t>
      </w:r>
    </w:p>
    <w:p w14:paraId="39B3EDDC">
      <w:pPr>
        <w:pageBreakBefore w:val="0"/>
        <w:widowControl w:val="0"/>
        <w:kinsoku/>
        <w:wordWrap/>
        <w:overflowPunct/>
        <w:topLinePunct w:val="0"/>
        <w:autoSpaceDE/>
        <w:autoSpaceDN/>
        <w:bidi w:val="0"/>
        <w:snapToGrid w:val="0"/>
        <w:spacing w:line="440" w:lineRule="exact"/>
        <w:ind w:firstLine="413" w:firstLineChars="19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kern w:val="0"/>
          <w:sz w:val="21"/>
          <w:szCs w:val="21"/>
          <w:highlight w:val="none"/>
        </w:rPr>
        <w:t>9.2</w:t>
      </w:r>
      <w:r>
        <w:rPr>
          <w:rFonts w:hint="eastAsia" w:ascii="宋体" w:hAnsi="宋体" w:eastAsia="宋体" w:cs="宋体"/>
          <w:color w:val="auto"/>
          <w:sz w:val="21"/>
          <w:szCs w:val="21"/>
          <w:highlight w:val="none"/>
        </w:rPr>
        <w:t>关于</w:t>
      </w:r>
      <w:r>
        <w:rPr>
          <w:rFonts w:hint="eastAsia" w:ascii="宋体" w:hAnsi="宋体" w:cs="宋体"/>
          <w:color w:val="auto"/>
          <w:kern w:val="0"/>
          <w:sz w:val="21"/>
          <w:szCs w:val="21"/>
          <w:highlight w:val="none"/>
          <w:lang w:val="en-US" w:eastAsia="zh-CN"/>
        </w:rPr>
        <w:t>勘查人</w:t>
      </w:r>
      <w:r>
        <w:rPr>
          <w:rFonts w:hint="eastAsia" w:ascii="宋体" w:hAnsi="宋体" w:eastAsia="宋体" w:cs="宋体"/>
          <w:color w:val="auto"/>
          <w:sz w:val="21"/>
          <w:szCs w:val="21"/>
          <w:highlight w:val="none"/>
        </w:rPr>
        <w:t>为实施工程所编制文件的著作权的归属：</w:t>
      </w:r>
      <w:r>
        <w:rPr>
          <w:rFonts w:hint="eastAsia" w:ascii="宋体" w:hAnsi="宋体" w:eastAsia="宋体" w:cs="宋体"/>
          <w:color w:val="auto"/>
          <w:kern w:val="0"/>
          <w:sz w:val="21"/>
          <w:szCs w:val="21"/>
          <w:highlight w:val="none"/>
          <w:u w:val="single"/>
        </w:rPr>
        <w:t>归发包人所有。</w:t>
      </w:r>
    </w:p>
    <w:p w14:paraId="549AB569">
      <w:pPr>
        <w:pageBreakBefore w:val="0"/>
        <w:widowControl w:val="0"/>
        <w:kinsoku/>
        <w:wordWrap/>
        <w:overflowPunct/>
        <w:topLinePunct w:val="0"/>
        <w:autoSpaceDE/>
        <w:autoSpaceDN/>
        <w:bidi w:val="0"/>
        <w:snapToGrid w:val="0"/>
        <w:spacing w:line="440" w:lineRule="exact"/>
        <w:ind w:firstLine="630" w:firstLineChars="3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w:t>
      </w:r>
      <w:r>
        <w:rPr>
          <w:rFonts w:hint="eastAsia" w:ascii="宋体" w:hAnsi="宋体" w:cs="宋体"/>
          <w:color w:val="auto"/>
          <w:sz w:val="21"/>
          <w:szCs w:val="21"/>
          <w:highlight w:val="none"/>
          <w:lang w:eastAsia="zh-CN"/>
        </w:rPr>
        <w:t>勘查人</w:t>
      </w:r>
      <w:r>
        <w:rPr>
          <w:rFonts w:hint="eastAsia" w:ascii="宋体" w:hAnsi="宋体" w:eastAsia="宋体" w:cs="宋体"/>
          <w:color w:val="auto"/>
          <w:sz w:val="21"/>
          <w:szCs w:val="21"/>
          <w:highlight w:val="none"/>
        </w:rPr>
        <w:t>提供的上述文件的使用限制的要求：</w:t>
      </w:r>
      <w:r>
        <w:rPr>
          <w:rFonts w:hint="eastAsia" w:ascii="宋体" w:hAnsi="宋体" w:eastAsia="宋体" w:cs="宋体"/>
          <w:color w:val="auto"/>
          <w:sz w:val="21"/>
          <w:szCs w:val="21"/>
          <w:highlight w:val="none"/>
          <w:u w:val="single"/>
          <w:lang w:val="en-US" w:eastAsia="zh-CN"/>
        </w:rPr>
        <w:t>发包人所有项目均可以使用</w:t>
      </w:r>
      <w:r>
        <w:rPr>
          <w:rFonts w:hint="eastAsia" w:ascii="宋体" w:hAnsi="宋体" w:eastAsia="宋体" w:cs="宋体"/>
          <w:color w:val="auto"/>
          <w:sz w:val="21"/>
          <w:szCs w:val="21"/>
          <w:highlight w:val="none"/>
          <w:u w:val="single"/>
        </w:rPr>
        <w:t>。</w:t>
      </w:r>
    </w:p>
    <w:p w14:paraId="446FCAA2">
      <w:pPr>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kern w:val="0"/>
          <w:sz w:val="21"/>
          <w:szCs w:val="21"/>
          <w:highlight w:val="none"/>
        </w:rPr>
        <w:t xml:space="preserve">9.5  </w:t>
      </w:r>
      <w:r>
        <w:rPr>
          <w:rFonts w:hint="eastAsia" w:ascii="宋体" w:hAnsi="宋体" w:cs="宋体"/>
          <w:color w:val="auto"/>
          <w:sz w:val="21"/>
          <w:szCs w:val="21"/>
          <w:highlight w:val="none"/>
          <w:lang w:eastAsia="zh-CN"/>
        </w:rPr>
        <w:t>勘查人</w:t>
      </w:r>
      <w:r>
        <w:rPr>
          <w:rFonts w:hint="eastAsia" w:ascii="宋体" w:hAnsi="宋体" w:eastAsia="宋体" w:cs="宋体"/>
          <w:color w:val="auto"/>
          <w:sz w:val="21"/>
          <w:szCs w:val="21"/>
          <w:highlight w:val="none"/>
        </w:rPr>
        <w:t>在工作过程中所采用的专利、专有技术、技术秘密的使用费的承担方式：</w:t>
      </w:r>
      <w:r>
        <w:rPr>
          <w:rFonts w:hint="eastAsia" w:ascii="宋体" w:hAnsi="宋体" w:cs="宋体"/>
          <w:color w:val="auto"/>
          <w:kern w:val="0"/>
          <w:sz w:val="21"/>
          <w:szCs w:val="21"/>
          <w:highlight w:val="none"/>
          <w:u w:val="single"/>
          <w:lang w:eastAsia="zh-CN"/>
        </w:rPr>
        <w:t>勘查人</w:t>
      </w:r>
      <w:r>
        <w:rPr>
          <w:rFonts w:hint="eastAsia" w:ascii="宋体" w:hAnsi="宋体" w:eastAsia="宋体" w:cs="宋体"/>
          <w:color w:val="auto"/>
          <w:kern w:val="0"/>
          <w:sz w:val="21"/>
          <w:szCs w:val="21"/>
          <w:highlight w:val="none"/>
          <w:u w:val="single"/>
        </w:rPr>
        <w:t>自行承担。</w:t>
      </w:r>
    </w:p>
    <w:p w14:paraId="56C017DC">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第10条 不可抗力</w:t>
      </w:r>
    </w:p>
    <w:p w14:paraId="22EDD475">
      <w:pPr>
        <w:pageBreakBefore w:val="0"/>
        <w:widowControl w:val="0"/>
        <w:kinsoku/>
        <w:wordWrap/>
        <w:overflowPunct/>
        <w:topLinePunct w:val="0"/>
        <w:autoSpaceDE/>
        <w:autoSpaceDN/>
        <w:bidi w:val="0"/>
        <w:snapToGrid w:val="0"/>
        <w:spacing w:line="440" w:lineRule="exact"/>
        <w:ind w:firstLine="422" w:firstLineChars="200"/>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10.1 不可抗力的确认</w:t>
      </w:r>
    </w:p>
    <w:p w14:paraId="45E8790B">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10.1.1 双方关于不可抗力的其他约定（如政府临时禁令）：</w:t>
      </w:r>
      <w:r>
        <w:rPr>
          <w:rFonts w:hint="eastAsia" w:ascii="宋体" w:hAnsi="宋体" w:eastAsia="宋体" w:cs="宋体"/>
          <w:color w:val="auto"/>
          <w:kern w:val="0"/>
          <w:sz w:val="21"/>
          <w:szCs w:val="21"/>
          <w:highlight w:val="none"/>
          <w:u w:val="single"/>
        </w:rPr>
        <w:t>按通用条款执行。</w:t>
      </w:r>
    </w:p>
    <w:p w14:paraId="78992D8A">
      <w:pPr>
        <w:pageBreakBefore w:val="0"/>
        <w:widowControl w:val="0"/>
        <w:kinsoku/>
        <w:wordWrap/>
        <w:overflowPunct/>
        <w:topLinePunct w:val="0"/>
        <w:autoSpaceDE/>
        <w:autoSpaceDN/>
        <w:bidi w:val="0"/>
        <w:snapToGrid w:val="0"/>
        <w:spacing w:line="440" w:lineRule="exact"/>
        <w:ind w:firstLine="422" w:firstLineChars="200"/>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10.2 不可抗力的通知</w:t>
      </w:r>
    </w:p>
    <w:p w14:paraId="7C00F5A2">
      <w:pPr>
        <w:pageBreakBefore w:val="0"/>
        <w:widowControl w:val="0"/>
        <w:kinsoku/>
        <w:wordWrap/>
        <w:overflowPunct/>
        <w:topLinePunct w:val="0"/>
        <w:autoSpaceDE/>
        <w:autoSpaceDN/>
        <w:bidi w:val="0"/>
        <w:adjustRightInd w:val="0"/>
        <w:snapToGrid w:val="0"/>
        <w:spacing w:line="440" w:lineRule="exact"/>
        <w:ind w:left="420" w:left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10.2.1 不可抗力持续发生，</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报告受害损失期限的约定：</w:t>
      </w:r>
      <w:r>
        <w:rPr>
          <w:rFonts w:hint="eastAsia" w:ascii="宋体" w:hAnsi="宋体" w:eastAsia="宋体" w:cs="宋体"/>
          <w:color w:val="auto"/>
          <w:kern w:val="0"/>
          <w:sz w:val="21"/>
          <w:szCs w:val="21"/>
          <w:highlight w:val="none"/>
          <w:u w:val="single"/>
        </w:rPr>
        <w:t>按通用条款执行。</w:t>
      </w:r>
    </w:p>
    <w:p w14:paraId="34DAE7F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10.2.2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向发包人通报受害损失情况及费用期限的约定：</w:t>
      </w:r>
      <w:r>
        <w:rPr>
          <w:rFonts w:hint="eastAsia" w:ascii="宋体" w:hAnsi="宋体" w:eastAsia="宋体" w:cs="宋体"/>
          <w:color w:val="auto"/>
          <w:kern w:val="0"/>
          <w:sz w:val="21"/>
          <w:szCs w:val="21"/>
          <w:highlight w:val="none"/>
          <w:u w:val="single"/>
        </w:rPr>
        <w:t>按通用条款执行。</w:t>
      </w:r>
    </w:p>
    <w:p w14:paraId="1930AE8A">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第13条 责任与保险</w:t>
      </w:r>
    </w:p>
    <w:p w14:paraId="337EAF1E">
      <w:pPr>
        <w:pageBreakBefore w:val="0"/>
        <w:widowControl w:val="0"/>
        <w:tabs>
          <w:tab w:val="left" w:pos="1260"/>
        </w:tabs>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rPr>
        <w:t xml:space="preserve">13.2 </w:t>
      </w:r>
      <w:r>
        <w:rPr>
          <w:rFonts w:hint="eastAsia" w:ascii="宋体" w:hAnsi="宋体" w:eastAsia="宋体" w:cs="宋体"/>
          <w:bCs/>
          <w:color w:val="auto"/>
          <w:kern w:val="0"/>
          <w:sz w:val="21"/>
          <w:szCs w:val="21"/>
          <w:highlight w:val="none"/>
        </w:rPr>
        <w:t>工程</w:t>
      </w:r>
      <w:r>
        <w:rPr>
          <w:rFonts w:hint="eastAsia" w:ascii="宋体" w:hAnsi="宋体" w:cs="宋体"/>
          <w:bCs/>
          <w:color w:val="auto"/>
          <w:kern w:val="0"/>
          <w:sz w:val="21"/>
          <w:szCs w:val="21"/>
          <w:highlight w:val="none"/>
          <w:lang w:val="en-US" w:eastAsia="zh-CN"/>
        </w:rPr>
        <w:t>勘查</w:t>
      </w:r>
      <w:r>
        <w:rPr>
          <w:rFonts w:hint="eastAsia" w:ascii="宋体" w:hAnsi="宋体" w:eastAsia="宋体" w:cs="宋体"/>
          <w:bCs/>
          <w:color w:val="auto"/>
          <w:kern w:val="0"/>
          <w:sz w:val="21"/>
          <w:szCs w:val="21"/>
          <w:highlight w:val="none"/>
        </w:rPr>
        <w:t>责任保险的约定：</w:t>
      </w:r>
      <w:r>
        <w:rPr>
          <w:rFonts w:hint="eastAsia" w:ascii="宋体" w:hAnsi="宋体" w:eastAsia="宋体" w:cs="宋体"/>
          <w:color w:val="auto"/>
          <w:kern w:val="0"/>
          <w:sz w:val="21"/>
          <w:szCs w:val="21"/>
          <w:highlight w:val="none"/>
          <w:u w:val="single"/>
        </w:rPr>
        <w:t>按通用条款执行。</w:t>
      </w:r>
    </w:p>
    <w:p w14:paraId="30F27433">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第14条 违约</w:t>
      </w:r>
    </w:p>
    <w:p w14:paraId="1AEABFB0">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发包人违约</w:t>
      </w:r>
    </w:p>
    <w:p w14:paraId="646753D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14.1.2 发包人违约责任</w:t>
      </w:r>
    </w:p>
    <w:p w14:paraId="37969438">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（1）发包人支付</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的违约金：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70F2F53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（2）发包人发生其他违约情形应承担的违约责任：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2C14EF50">
      <w:pPr>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14.2 </w:t>
      </w:r>
      <w:r>
        <w:rPr>
          <w:rFonts w:hint="eastAsia" w:ascii="宋体" w:hAnsi="宋体" w:cs="宋体"/>
          <w:b/>
          <w:color w:val="auto"/>
          <w:kern w:val="0"/>
          <w:sz w:val="21"/>
          <w:szCs w:val="21"/>
          <w:highlight w:val="none"/>
          <w:lang w:eastAsia="zh-CN"/>
        </w:rPr>
        <w:t>勘查人</w:t>
      </w:r>
      <w:r>
        <w:rPr>
          <w:rFonts w:hint="eastAsia" w:ascii="宋体" w:hAnsi="宋体" w:eastAsia="宋体" w:cs="宋体"/>
          <w:b/>
          <w:color w:val="auto"/>
          <w:kern w:val="0"/>
          <w:sz w:val="21"/>
          <w:szCs w:val="21"/>
          <w:highlight w:val="none"/>
        </w:rPr>
        <w:t>违约</w:t>
      </w:r>
    </w:p>
    <w:p w14:paraId="4CB05603">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14.2.2</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违约责任</w:t>
      </w:r>
    </w:p>
    <w:p w14:paraId="334B1FA2">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支付发包人的违约金：</w:t>
      </w:r>
      <w:r>
        <w:rPr>
          <w:rFonts w:hint="eastAsia" w:ascii="宋体" w:hAnsi="宋体" w:eastAsia="宋体" w:cs="宋体"/>
          <w:color w:val="auto"/>
          <w:kern w:val="0"/>
          <w:sz w:val="21"/>
          <w:szCs w:val="21"/>
          <w:highlight w:val="none"/>
          <w:u w:val="single"/>
          <w:lang w:val="en-US" w:eastAsia="zh-CN"/>
        </w:rPr>
        <w:t xml:space="preserve">  从合同价中直接扣除   </w:t>
      </w:r>
      <w:r>
        <w:rPr>
          <w:rFonts w:hint="eastAsia" w:ascii="宋体" w:hAnsi="宋体" w:eastAsia="宋体" w:cs="宋体"/>
          <w:color w:val="auto"/>
          <w:kern w:val="0"/>
          <w:sz w:val="21"/>
          <w:szCs w:val="21"/>
          <w:highlight w:val="none"/>
        </w:rPr>
        <w:t>。</w:t>
      </w:r>
    </w:p>
    <w:p w14:paraId="74543200">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造成工期延误应承担的违约责任：</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p>
    <w:p w14:paraId="09EA897B">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（3）因</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原因导致工程质量安全事故或其他事故时的赔偿金上限：</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勘查人</w:t>
      </w:r>
      <w:r>
        <w:rPr>
          <w:rFonts w:hint="eastAsia" w:ascii="宋体" w:hAnsi="宋体" w:eastAsia="宋体" w:cs="宋体"/>
          <w:color w:val="auto"/>
          <w:kern w:val="0"/>
          <w:sz w:val="21"/>
          <w:szCs w:val="21"/>
          <w:highlight w:val="none"/>
          <w:u w:val="single"/>
          <w:lang w:val="en-US" w:eastAsia="zh-CN"/>
        </w:rPr>
        <w:t xml:space="preserve">除负责采取补救措施外，应根据所造成的直接经济损失程度向发包人支付赔偿金，直接经济损失程度超过合同金额的，承包人还将被纳入发包人招投标的“黑名单”中，限制在招标单位的所有招标项目的投标资格。 </w:t>
      </w:r>
    </w:p>
    <w:p w14:paraId="5D9B9655">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发生其他违约情形应承担的违约责任：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勘查人</w:t>
      </w:r>
      <w:r>
        <w:rPr>
          <w:rFonts w:hint="eastAsia" w:ascii="宋体" w:hAnsi="宋体" w:eastAsia="宋体" w:cs="宋体"/>
          <w:color w:val="auto"/>
          <w:kern w:val="0"/>
          <w:sz w:val="21"/>
          <w:szCs w:val="21"/>
          <w:highlight w:val="none"/>
          <w:u w:val="single"/>
          <w:lang w:val="en-US" w:eastAsia="zh-CN"/>
        </w:rPr>
        <w:t xml:space="preserve">应承担违约责任并赔偿其违约给发包人造成的损失。  </w:t>
      </w:r>
    </w:p>
    <w:p w14:paraId="05A7431F">
      <w:pPr>
        <w:pStyle w:val="6"/>
        <w:keepNext w:val="0"/>
        <w:keepLines w:val="0"/>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第15条 索赔</w:t>
      </w:r>
    </w:p>
    <w:p w14:paraId="48B8126B">
      <w:pPr>
        <w:pStyle w:val="7"/>
        <w:keepNext w:val="0"/>
        <w:keepLines w:val="0"/>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 发包人索赔</w:t>
      </w:r>
    </w:p>
    <w:p w14:paraId="48BAABBB">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索赔程序和期限的约定：</w:t>
      </w:r>
      <w:r>
        <w:rPr>
          <w:rFonts w:hint="eastAsia" w:ascii="宋体" w:hAnsi="宋体" w:eastAsia="宋体" w:cs="宋体"/>
          <w:color w:val="auto"/>
          <w:kern w:val="0"/>
          <w:sz w:val="21"/>
          <w:szCs w:val="21"/>
          <w:highlight w:val="none"/>
          <w:u w:val="single"/>
        </w:rPr>
        <w:t>按通用条款执行。</w:t>
      </w:r>
    </w:p>
    <w:p w14:paraId="5A584706">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15.2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索赔</w:t>
      </w:r>
    </w:p>
    <w:p w14:paraId="36AB3E61">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索赔程序和期限的约定：</w:t>
      </w:r>
      <w:r>
        <w:rPr>
          <w:rFonts w:hint="eastAsia" w:ascii="宋体" w:hAnsi="宋体" w:eastAsia="宋体" w:cs="宋体"/>
          <w:color w:val="auto"/>
          <w:kern w:val="0"/>
          <w:sz w:val="21"/>
          <w:szCs w:val="21"/>
          <w:highlight w:val="none"/>
          <w:u w:val="single"/>
        </w:rPr>
        <w:t>按通用条款执行。</w:t>
      </w:r>
    </w:p>
    <w:p w14:paraId="7596F2B4">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第16条 争议解决</w:t>
      </w:r>
    </w:p>
    <w:p w14:paraId="5F15E221">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仲裁或诉讼</w:t>
      </w:r>
    </w:p>
    <w:p w14:paraId="720ADB61">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双方约定在履行合同过程中产生争议时，采取下列第</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种方式解决：</w:t>
      </w:r>
    </w:p>
    <w:p w14:paraId="227C27C4">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eastAsia="宋体" w:cs="宋体"/>
          <w:b/>
          <w:color w:val="auto"/>
          <w:kern w:val="0"/>
          <w:sz w:val="21"/>
          <w:szCs w:val="21"/>
          <w:highlight w:val="none"/>
        </w:rPr>
        <w:t>_</w:t>
      </w:r>
      <w:r>
        <w:rPr>
          <w:rFonts w:hint="eastAsia" w:ascii="宋体" w:hAnsi="宋体" w:eastAsia="宋体" w:cs="宋体"/>
          <w:b/>
          <w:color w:val="auto"/>
          <w:kern w:val="0"/>
          <w:sz w:val="21"/>
          <w:szCs w:val="21"/>
          <w:highlight w:val="none"/>
          <w:u w:val="single"/>
          <w:lang w:val="en-US" w:eastAsia="zh-CN"/>
        </w:rPr>
        <w:t>滁州</w:t>
      </w:r>
      <w:r>
        <w:rPr>
          <w:rFonts w:hint="eastAsia" w:ascii="宋体" w:hAnsi="宋体" w:eastAsia="宋体" w:cs="宋体"/>
          <w:b/>
          <w:color w:val="auto"/>
          <w:kern w:val="0"/>
          <w:sz w:val="21"/>
          <w:szCs w:val="21"/>
          <w:highlight w:val="none"/>
        </w:rPr>
        <w:t>_</w:t>
      </w:r>
      <w:r>
        <w:rPr>
          <w:rFonts w:hint="eastAsia" w:ascii="宋体" w:hAnsi="宋体" w:eastAsia="宋体" w:cs="宋体"/>
          <w:color w:val="auto"/>
          <w:kern w:val="0"/>
          <w:sz w:val="21"/>
          <w:szCs w:val="21"/>
          <w:highlight w:val="none"/>
        </w:rPr>
        <w:t>仲裁委员会提请仲裁；</w:t>
      </w:r>
    </w:p>
    <w:p w14:paraId="26930F04">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b/>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人民法院提起诉讼。</w:t>
      </w:r>
    </w:p>
    <w:p w14:paraId="75DA4423">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第17条 补充条款</w:t>
      </w:r>
    </w:p>
    <w:p w14:paraId="12DC1D3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双方根据有关法律法规规定，结合实际经协商一致，补充约定如下：双方另行约定。</w:t>
      </w:r>
    </w:p>
    <w:p w14:paraId="476A58F2">
      <w:pPr>
        <w:adjustRightInd w:val="0"/>
        <w:snapToGrid w:val="0"/>
        <w:spacing w:line="360" w:lineRule="auto"/>
        <w:rPr>
          <w:rFonts w:ascii="Arial" w:hAnsi="Arial" w:cs="Arial"/>
          <w:color w:val="auto"/>
          <w:sz w:val="24"/>
          <w:highlight w:val="none"/>
        </w:rPr>
      </w:pPr>
    </w:p>
    <w:p w14:paraId="5DA4813E">
      <w:pPr>
        <w:pStyle w:val="12"/>
        <w:bidi w:val="0"/>
        <w:jc w:val="center"/>
        <w:rPr>
          <w:rFonts w:hint="eastAsia"/>
          <w:b/>
          <w:bCs/>
          <w:color w:val="auto"/>
          <w:sz w:val="48"/>
          <w:szCs w:val="48"/>
          <w:highlight w:val="none"/>
        </w:rPr>
      </w:pPr>
    </w:p>
    <w:p w14:paraId="77B42E02">
      <w:pPr>
        <w:spacing w:line="360" w:lineRule="auto"/>
        <w:jc w:val="center"/>
        <w:rPr>
          <w:rFonts w:ascii="仿宋_GB2312" w:eastAsia="仿宋_GB2312"/>
          <w:b/>
          <w:color w:val="auto"/>
          <w:sz w:val="28"/>
          <w:szCs w:val="28"/>
          <w:highlight w:val="none"/>
        </w:rPr>
      </w:pPr>
      <w:r>
        <w:rPr>
          <w:rFonts w:hint="eastAsia"/>
          <w:color w:val="auto"/>
          <w:sz w:val="32"/>
          <w:szCs w:val="32"/>
          <w:highlight w:val="none"/>
        </w:rPr>
        <w:br w:type="page"/>
      </w:r>
    </w:p>
    <w:bookmarkEnd w:id="859"/>
    <w:bookmarkEnd w:id="860"/>
    <w:bookmarkEnd w:id="861"/>
    <w:bookmarkEnd w:id="862"/>
    <w:p w14:paraId="4F77FAD1">
      <w:pPr>
        <w:rPr>
          <w:rFonts w:hint="eastAsia"/>
          <w:bCs/>
          <w:color w:val="auto"/>
          <w:szCs w:val="32"/>
          <w:highlight w:val="none"/>
        </w:rPr>
      </w:pPr>
      <w:bookmarkStart w:id="873" w:name="_Toc152042575"/>
      <w:bookmarkStart w:id="874" w:name="_Toc247085872"/>
      <w:bookmarkStart w:id="875" w:name="_Toc78803398"/>
      <w:bookmarkStart w:id="876" w:name="_Toc246997097"/>
      <w:bookmarkStart w:id="877" w:name="_Toc179632806"/>
      <w:bookmarkStart w:id="878" w:name="_Toc35424970"/>
      <w:bookmarkStart w:id="879" w:name="_Toc506107340"/>
      <w:bookmarkStart w:id="880" w:name="_Toc152045786"/>
      <w:bookmarkStart w:id="881" w:name="_Toc144974855"/>
      <w:bookmarkStart w:id="882" w:name="_Toc324404888"/>
      <w:bookmarkStart w:id="883" w:name="_Toc35425136"/>
      <w:bookmarkStart w:id="884" w:name="_Toc15058934"/>
      <w:bookmarkStart w:id="885" w:name="_Toc246996354"/>
    </w:p>
    <w:p w14:paraId="2B48C709">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  投标文件格式</w:t>
      </w:r>
      <w:bookmarkEnd w:id="873"/>
      <w:bookmarkEnd w:id="874"/>
      <w:bookmarkEnd w:id="875"/>
      <w:bookmarkEnd w:id="876"/>
      <w:bookmarkEnd w:id="877"/>
      <w:bookmarkEnd w:id="878"/>
      <w:bookmarkEnd w:id="879"/>
      <w:bookmarkEnd w:id="880"/>
      <w:bookmarkEnd w:id="881"/>
      <w:bookmarkEnd w:id="882"/>
      <w:bookmarkEnd w:id="883"/>
      <w:bookmarkEnd w:id="884"/>
      <w:bookmarkEnd w:id="885"/>
    </w:p>
    <w:p w14:paraId="0F600F81">
      <w:pPr>
        <w:rPr>
          <w:color w:val="auto"/>
          <w:highlight w:val="none"/>
        </w:rPr>
      </w:pPr>
    </w:p>
    <w:p w14:paraId="252C15A7">
      <w:pPr>
        <w:rPr>
          <w:color w:val="auto"/>
          <w:highlight w:val="none"/>
        </w:rPr>
      </w:pPr>
    </w:p>
    <w:p w14:paraId="0F78BD8A">
      <w:pPr>
        <w:rPr>
          <w:color w:val="auto"/>
          <w:highlight w:val="none"/>
        </w:rPr>
      </w:pPr>
    </w:p>
    <w:p w14:paraId="700CCBA7">
      <w:pPr>
        <w:jc w:val="center"/>
        <w:rPr>
          <w:rFonts w:eastAsia="黑体"/>
          <w:color w:val="auto"/>
          <w:sz w:val="20"/>
          <w:szCs w:val="20"/>
          <w:highlight w:val="none"/>
        </w:rPr>
      </w:pPr>
      <w:r>
        <w:rPr>
          <w:rFonts w:eastAsia="黑体"/>
          <w:color w:val="auto"/>
          <w:sz w:val="28"/>
          <w:szCs w:val="28"/>
          <w:highlight w:val="none"/>
        </w:rPr>
        <w:t>（项目名称）</w:t>
      </w:r>
    </w:p>
    <w:p w14:paraId="4E467D39">
      <w:pPr>
        <w:jc w:val="center"/>
        <w:rPr>
          <w:rFonts w:eastAsia="黑体"/>
          <w:color w:val="auto"/>
          <w:sz w:val="20"/>
          <w:szCs w:val="20"/>
          <w:highlight w:val="none"/>
        </w:rPr>
      </w:pPr>
    </w:p>
    <w:p w14:paraId="6F3CEB50">
      <w:pPr>
        <w:jc w:val="center"/>
        <w:rPr>
          <w:rFonts w:eastAsia="黑体"/>
          <w:color w:val="auto"/>
          <w:sz w:val="20"/>
          <w:szCs w:val="20"/>
          <w:highlight w:val="none"/>
        </w:rPr>
      </w:pPr>
    </w:p>
    <w:p w14:paraId="18986F4B">
      <w:pPr>
        <w:jc w:val="center"/>
        <w:rPr>
          <w:rFonts w:eastAsia="黑体"/>
          <w:color w:val="auto"/>
          <w:sz w:val="20"/>
          <w:szCs w:val="20"/>
          <w:highlight w:val="none"/>
        </w:rPr>
      </w:pPr>
    </w:p>
    <w:p w14:paraId="4237191A">
      <w:pPr>
        <w:rPr>
          <w:rFonts w:eastAsia="黑体"/>
          <w:color w:val="auto"/>
          <w:sz w:val="20"/>
          <w:szCs w:val="20"/>
          <w:highlight w:val="none"/>
        </w:rPr>
      </w:pPr>
    </w:p>
    <w:p w14:paraId="630BCFBE">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2693815C">
      <w:pPr>
        <w:jc w:val="center"/>
        <w:rPr>
          <w:rFonts w:eastAsia="黑体"/>
          <w:color w:val="auto"/>
          <w:sz w:val="44"/>
          <w:szCs w:val="44"/>
          <w:highlight w:val="none"/>
        </w:rPr>
      </w:pPr>
      <w:r>
        <w:rPr>
          <w:rFonts w:hint="eastAsia" w:eastAsia="黑体"/>
          <w:color w:val="auto"/>
          <w:sz w:val="44"/>
          <w:szCs w:val="44"/>
          <w:highlight w:val="none"/>
        </w:rPr>
        <w:t>（资信证明文件）</w:t>
      </w:r>
    </w:p>
    <w:p w14:paraId="4184C1AE">
      <w:pPr>
        <w:rPr>
          <w:rFonts w:eastAsia="黑体"/>
          <w:color w:val="auto"/>
          <w:sz w:val="28"/>
          <w:szCs w:val="28"/>
          <w:highlight w:val="none"/>
        </w:rPr>
      </w:pPr>
    </w:p>
    <w:p w14:paraId="3A6EA5E6">
      <w:pPr>
        <w:rPr>
          <w:rFonts w:eastAsia="黑体"/>
          <w:color w:val="auto"/>
          <w:sz w:val="28"/>
          <w:szCs w:val="28"/>
          <w:highlight w:val="none"/>
        </w:rPr>
      </w:pPr>
    </w:p>
    <w:p w14:paraId="6A058246">
      <w:pPr>
        <w:rPr>
          <w:rFonts w:eastAsia="黑体"/>
          <w:color w:val="auto"/>
          <w:sz w:val="28"/>
          <w:szCs w:val="28"/>
          <w:highlight w:val="none"/>
        </w:rPr>
      </w:pPr>
    </w:p>
    <w:p w14:paraId="47126B53">
      <w:pPr>
        <w:rPr>
          <w:rFonts w:eastAsia="黑体"/>
          <w:color w:val="auto"/>
          <w:sz w:val="28"/>
          <w:szCs w:val="28"/>
          <w:highlight w:val="none"/>
        </w:rPr>
      </w:pPr>
    </w:p>
    <w:p w14:paraId="5C9B4368">
      <w:pPr>
        <w:pStyle w:val="2"/>
        <w:ind w:firstLine="420"/>
        <w:rPr>
          <w:rFonts w:ascii="Times New Roman"/>
          <w:color w:val="auto"/>
          <w:szCs w:val="24"/>
          <w:highlight w:val="none"/>
        </w:rPr>
      </w:pPr>
    </w:p>
    <w:p w14:paraId="2DFA774C">
      <w:pPr>
        <w:rPr>
          <w:rFonts w:ascii="Times New Roman"/>
          <w:color w:val="auto"/>
          <w:szCs w:val="24"/>
          <w:highlight w:val="none"/>
        </w:rPr>
      </w:pPr>
    </w:p>
    <w:p w14:paraId="1D89FA3F">
      <w:pPr>
        <w:pStyle w:val="2"/>
        <w:rPr>
          <w:rFonts w:ascii="Times New Roman"/>
          <w:color w:val="auto"/>
          <w:szCs w:val="24"/>
          <w:highlight w:val="none"/>
        </w:rPr>
      </w:pPr>
    </w:p>
    <w:p w14:paraId="5AD1521F">
      <w:pPr>
        <w:rPr>
          <w:rFonts w:ascii="Times New Roman"/>
          <w:color w:val="auto"/>
          <w:szCs w:val="24"/>
          <w:highlight w:val="none"/>
        </w:rPr>
      </w:pPr>
    </w:p>
    <w:p w14:paraId="54EF2013">
      <w:pPr>
        <w:pStyle w:val="2"/>
        <w:rPr>
          <w:color w:val="auto"/>
          <w:highlight w:val="none"/>
        </w:rPr>
      </w:pPr>
    </w:p>
    <w:p w14:paraId="155FA9F2">
      <w:pPr>
        <w:pStyle w:val="2"/>
        <w:ind w:firstLine="420"/>
        <w:rPr>
          <w:color w:val="auto"/>
          <w:highlight w:val="none"/>
        </w:rPr>
      </w:pPr>
    </w:p>
    <w:p w14:paraId="171F9BB2">
      <w:pPr>
        <w:rPr>
          <w:rFonts w:eastAsia="黑体"/>
          <w:color w:val="auto"/>
          <w:sz w:val="28"/>
          <w:szCs w:val="28"/>
          <w:highlight w:val="none"/>
        </w:rPr>
      </w:pPr>
    </w:p>
    <w:p w14:paraId="677003B6">
      <w:pPr>
        <w:rPr>
          <w:rFonts w:eastAsia="黑体"/>
          <w:color w:val="auto"/>
          <w:sz w:val="28"/>
          <w:szCs w:val="28"/>
          <w:highlight w:val="none"/>
        </w:rPr>
      </w:pPr>
    </w:p>
    <w:p w14:paraId="38FFB67D">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656650E2">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118B6AF">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E220AF">
      <w:pPr>
        <w:rPr>
          <w:color w:val="auto"/>
          <w:highlight w:val="none"/>
        </w:rPr>
      </w:pPr>
      <w:bookmarkStart w:id="886" w:name="_Toc12683"/>
      <w:bookmarkStart w:id="887" w:name="_Toc35424971"/>
      <w:bookmarkStart w:id="888" w:name="_Toc35425137"/>
    </w:p>
    <w:p w14:paraId="5012A67A">
      <w:pPr>
        <w:spacing w:beforeLines="50" w:afterLines="50" w:line="440" w:lineRule="exact"/>
        <w:ind w:firstLine="643" w:firstLineChars="200"/>
        <w:jc w:val="left"/>
        <w:rPr>
          <w:rFonts w:ascii="宋体" w:hAnsi="宋体" w:cs="宋体"/>
          <w:b/>
          <w:color w:val="auto"/>
          <w:sz w:val="28"/>
          <w:szCs w:val="28"/>
          <w:highlight w:val="none"/>
        </w:rPr>
      </w:pPr>
      <w:bookmarkStart w:id="889" w:name="_Toc78803399"/>
      <w:r>
        <w:rPr>
          <w:rStyle w:val="122"/>
          <w:rFonts w:hint="eastAsia" w:ascii="宋体" w:hAnsi="宋体" w:cs="宋体"/>
          <w:color w:val="auto"/>
          <w:sz w:val="32"/>
          <w:highlight w:val="none"/>
        </w:rPr>
        <w:br w:type="page"/>
      </w:r>
      <w:r>
        <w:rPr>
          <w:rStyle w:val="122"/>
          <w:rFonts w:hint="eastAsia" w:ascii="宋体" w:hAnsi="宋体" w:cs="宋体"/>
          <w:color w:val="auto"/>
          <w:sz w:val="32"/>
          <w:highlight w:val="none"/>
        </w:rPr>
        <w:t>投标文件一</w:t>
      </w:r>
      <w:bookmarkEnd w:id="886"/>
      <w:bookmarkEnd w:id="887"/>
      <w:bookmarkEnd w:id="888"/>
      <w:bookmarkEnd w:id="889"/>
      <w:r>
        <w:rPr>
          <w:rFonts w:hint="eastAsia" w:ascii="宋体" w:hAnsi="宋体" w:cs="宋体"/>
          <w:b/>
          <w:color w:val="auto"/>
          <w:sz w:val="28"/>
          <w:szCs w:val="28"/>
          <w:highlight w:val="none"/>
        </w:rPr>
        <w:t>：资信证明文件目录</w:t>
      </w:r>
    </w:p>
    <w:p w14:paraId="0EBB8851">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76635EB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DDFF36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r>
        <w:rPr>
          <w:rFonts w:hint="eastAsia" w:ascii="宋体" w:hAnsi="宋体" w:cs="宋体"/>
          <w:color w:val="auto"/>
          <w:szCs w:val="21"/>
          <w:highlight w:val="none"/>
          <w:lang w:val="en-US" w:eastAsia="zh-CN"/>
        </w:rPr>
        <w:t>或事业单位法人证书</w:t>
      </w:r>
      <w:r>
        <w:rPr>
          <w:rFonts w:hint="eastAsia" w:ascii="宋体" w:hAnsi="宋体" w:cs="宋体"/>
          <w:color w:val="auto"/>
          <w:szCs w:val="21"/>
          <w:highlight w:val="none"/>
        </w:rPr>
        <w:t>；</w:t>
      </w:r>
    </w:p>
    <w:p w14:paraId="38FE35A3">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24FB2449">
      <w:pPr>
        <w:spacing w:line="44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）项目负责人有效身份证、</w:t>
      </w:r>
      <w:r>
        <w:rPr>
          <w:rFonts w:hint="eastAsia" w:ascii="宋体" w:hAnsi="宋体" w:cs="宋体"/>
          <w:color w:val="auto"/>
          <w:szCs w:val="21"/>
          <w:highlight w:val="none"/>
          <w:lang w:val="en-US" w:eastAsia="zh-CN"/>
        </w:rPr>
        <w:t>职称证书；</w:t>
      </w:r>
    </w:p>
    <w:p w14:paraId="70AE242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w:t>
      </w:r>
      <w:r>
        <w:rPr>
          <w:rFonts w:hint="eastAsia"/>
          <w:color w:val="auto"/>
          <w:highlight w:val="none"/>
          <w:lang w:val="en-US" w:eastAsia="zh-CN"/>
        </w:rPr>
        <w:t>养老保险证明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76233F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14:paraId="5F55066B">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4796ADD7">
      <w:pPr>
        <w:pStyle w:val="76"/>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890" w:name="_Toc506107356"/>
      <w:bookmarkStart w:id="891" w:name="_Toc503196197"/>
      <w:bookmarkStart w:id="892" w:name="_Toc26598"/>
      <w:r>
        <w:rPr>
          <w:rFonts w:hint="eastAsia" w:ascii="宋体"/>
          <w:color w:val="auto"/>
          <w:sz w:val="24"/>
          <w:szCs w:val="24"/>
          <w:highlight w:val="none"/>
        </w:rPr>
        <w:t>1、法定代表人身份证明</w:t>
      </w:r>
    </w:p>
    <w:p w14:paraId="3AAB65D0">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01D6756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08BEBE2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18E6F27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DFAA8C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24C91836">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6985788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60C0F020">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4849734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3D8A2DE">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5E1AFDD9">
      <w:pPr>
        <w:pStyle w:val="76"/>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51EA2B6A">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7454D6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2D1C6E2F">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1445CCA">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1D096C9A">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7B0BADB9">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D6C970D">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2168F893">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5945723C">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7146D4B4">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48116F6F">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7F3CD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0A297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890"/>
      <w:bookmarkEnd w:id="891"/>
      <w:bookmarkEnd w:id="892"/>
    </w:p>
    <w:p w14:paraId="394242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1B1B59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C1DAD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299D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5CCA1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20690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D6BCA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w:t>
      </w:r>
      <w:r>
        <w:rPr>
          <w:rFonts w:hint="eastAsia" w:ascii="宋体" w:hAnsi="宋体"/>
          <w:color w:val="auto"/>
          <w:szCs w:val="21"/>
          <w:highlight w:val="none"/>
          <w:lang w:eastAsia="zh-CN"/>
        </w:rPr>
        <w:t>项目负责人</w:t>
      </w:r>
      <w:r>
        <w:rPr>
          <w:rFonts w:hint="eastAsia" w:ascii="宋体" w:hAnsi="宋体"/>
          <w:color w:val="auto"/>
          <w:szCs w:val="21"/>
          <w:highlight w:val="none"/>
        </w:rPr>
        <w:t>（</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00704B9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36311C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97633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308727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26A48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16F64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0D8B53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7AEC2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83CA1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1CEE87A1">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6737030A">
      <w:pPr>
        <w:rPr>
          <w:rFonts w:eastAsia="黑体"/>
          <w:color w:val="auto"/>
          <w:sz w:val="28"/>
          <w:szCs w:val="28"/>
          <w:highlight w:val="none"/>
          <w:u w:val="single"/>
        </w:rPr>
      </w:pPr>
      <w:r>
        <w:rPr>
          <w:rFonts w:hint="eastAsia" w:ascii="宋体" w:hAnsi="宋体"/>
          <w:b/>
          <w:color w:val="auto"/>
          <w:sz w:val="32"/>
          <w:szCs w:val="32"/>
          <w:highlight w:val="none"/>
        </w:rPr>
        <w:br w:type="page"/>
      </w:r>
    </w:p>
    <w:p w14:paraId="4408590B">
      <w:pPr>
        <w:jc w:val="center"/>
        <w:rPr>
          <w:rFonts w:eastAsia="黑体"/>
          <w:color w:val="auto"/>
          <w:sz w:val="28"/>
          <w:szCs w:val="28"/>
          <w:highlight w:val="none"/>
        </w:rPr>
      </w:pPr>
    </w:p>
    <w:p w14:paraId="6A984BBC">
      <w:pPr>
        <w:rPr>
          <w:color w:val="auto"/>
          <w:highlight w:val="none"/>
        </w:rPr>
      </w:pPr>
    </w:p>
    <w:p w14:paraId="67936816">
      <w:pPr>
        <w:jc w:val="center"/>
        <w:rPr>
          <w:rFonts w:eastAsia="黑体"/>
          <w:color w:val="auto"/>
          <w:sz w:val="20"/>
          <w:szCs w:val="20"/>
          <w:highlight w:val="none"/>
        </w:rPr>
      </w:pPr>
      <w:r>
        <w:rPr>
          <w:rFonts w:eastAsia="黑体"/>
          <w:color w:val="auto"/>
          <w:sz w:val="28"/>
          <w:szCs w:val="28"/>
          <w:highlight w:val="none"/>
        </w:rPr>
        <w:t>（项目名称）</w:t>
      </w:r>
    </w:p>
    <w:p w14:paraId="6BD69E95">
      <w:pPr>
        <w:jc w:val="center"/>
        <w:rPr>
          <w:rFonts w:eastAsia="黑体"/>
          <w:color w:val="auto"/>
          <w:sz w:val="20"/>
          <w:szCs w:val="20"/>
          <w:highlight w:val="none"/>
        </w:rPr>
      </w:pPr>
    </w:p>
    <w:p w14:paraId="0F2D281E">
      <w:pPr>
        <w:rPr>
          <w:rFonts w:eastAsia="黑体"/>
          <w:color w:val="auto"/>
          <w:sz w:val="20"/>
          <w:szCs w:val="20"/>
          <w:highlight w:val="none"/>
        </w:rPr>
      </w:pPr>
    </w:p>
    <w:p w14:paraId="6DE5CFD6">
      <w:pPr>
        <w:jc w:val="center"/>
        <w:rPr>
          <w:rFonts w:hint="eastAsia" w:eastAsia="黑体"/>
          <w:color w:val="auto"/>
          <w:sz w:val="44"/>
          <w:szCs w:val="44"/>
          <w:highlight w:val="none"/>
          <w:lang w:val="en-US"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FA57546">
      <w:pPr>
        <w:jc w:val="center"/>
        <w:rPr>
          <w:rFonts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技术</w:t>
      </w:r>
      <w:r>
        <w:rPr>
          <w:rFonts w:hint="eastAsia" w:eastAsia="黑体"/>
          <w:color w:val="auto"/>
          <w:sz w:val="44"/>
          <w:szCs w:val="44"/>
          <w:highlight w:val="none"/>
        </w:rPr>
        <w:t>标文件）</w:t>
      </w:r>
    </w:p>
    <w:p w14:paraId="213C5918">
      <w:pPr>
        <w:rPr>
          <w:rFonts w:eastAsia="黑体"/>
          <w:color w:val="auto"/>
          <w:sz w:val="28"/>
          <w:szCs w:val="28"/>
          <w:highlight w:val="none"/>
        </w:rPr>
      </w:pPr>
    </w:p>
    <w:p w14:paraId="73F67E38">
      <w:pPr>
        <w:rPr>
          <w:rFonts w:eastAsia="黑体"/>
          <w:color w:val="auto"/>
          <w:sz w:val="28"/>
          <w:szCs w:val="28"/>
          <w:highlight w:val="none"/>
        </w:rPr>
      </w:pPr>
    </w:p>
    <w:p w14:paraId="5266C876">
      <w:pPr>
        <w:rPr>
          <w:rFonts w:eastAsia="黑体"/>
          <w:color w:val="auto"/>
          <w:sz w:val="28"/>
          <w:szCs w:val="28"/>
          <w:highlight w:val="none"/>
        </w:rPr>
      </w:pPr>
    </w:p>
    <w:p w14:paraId="3B3ED275">
      <w:pPr>
        <w:rPr>
          <w:rFonts w:eastAsia="黑体"/>
          <w:color w:val="auto"/>
          <w:sz w:val="28"/>
          <w:szCs w:val="28"/>
          <w:highlight w:val="none"/>
        </w:rPr>
      </w:pPr>
    </w:p>
    <w:p w14:paraId="551E335C">
      <w:pPr>
        <w:rPr>
          <w:rFonts w:eastAsia="黑体"/>
          <w:color w:val="auto"/>
          <w:sz w:val="28"/>
          <w:szCs w:val="28"/>
          <w:highlight w:val="none"/>
        </w:rPr>
      </w:pPr>
    </w:p>
    <w:p w14:paraId="0A5EE1D4">
      <w:pPr>
        <w:rPr>
          <w:rFonts w:eastAsia="黑体"/>
          <w:color w:val="auto"/>
          <w:sz w:val="28"/>
          <w:szCs w:val="28"/>
          <w:highlight w:val="none"/>
        </w:rPr>
      </w:pPr>
    </w:p>
    <w:p w14:paraId="63C1D1E4">
      <w:pPr>
        <w:rPr>
          <w:rFonts w:eastAsia="黑体"/>
          <w:color w:val="auto"/>
          <w:sz w:val="28"/>
          <w:szCs w:val="28"/>
          <w:highlight w:val="none"/>
        </w:rPr>
      </w:pPr>
    </w:p>
    <w:p w14:paraId="3B4DF4FE">
      <w:pPr>
        <w:rPr>
          <w:rFonts w:eastAsia="黑体"/>
          <w:color w:val="auto"/>
          <w:sz w:val="28"/>
          <w:szCs w:val="28"/>
          <w:highlight w:val="none"/>
        </w:rPr>
      </w:pPr>
    </w:p>
    <w:p w14:paraId="71BA55C8">
      <w:pPr>
        <w:rPr>
          <w:rFonts w:eastAsia="黑体"/>
          <w:color w:val="auto"/>
          <w:sz w:val="28"/>
          <w:szCs w:val="28"/>
          <w:highlight w:val="none"/>
        </w:rPr>
      </w:pPr>
    </w:p>
    <w:p w14:paraId="16C61840">
      <w:pPr>
        <w:rPr>
          <w:rFonts w:eastAsia="黑体"/>
          <w:color w:val="auto"/>
          <w:sz w:val="28"/>
          <w:szCs w:val="28"/>
          <w:highlight w:val="none"/>
        </w:rPr>
      </w:pPr>
    </w:p>
    <w:p w14:paraId="736F798B">
      <w:pPr>
        <w:rPr>
          <w:rFonts w:eastAsia="黑体"/>
          <w:color w:val="auto"/>
          <w:sz w:val="28"/>
          <w:szCs w:val="28"/>
          <w:highlight w:val="none"/>
        </w:rPr>
      </w:pPr>
    </w:p>
    <w:p w14:paraId="35FF473F">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134A70B">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869ADDA">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1197506">
      <w:pPr>
        <w:jc w:val="center"/>
        <w:rPr>
          <w:rFonts w:eastAsia="黑体"/>
          <w:color w:val="auto"/>
          <w:sz w:val="28"/>
          <w:szCs w:val="28"/>
          <w:highlight w:val="none"/>
        </w:rPr>
      </w:pPr>
    </w:p>
    <w:p w14:paraId="70A7DBA3">
      <w:pPr>
        <w:jc w:val="center"/>
        <w:rPr>
          <w:rFonts w:eastAsia="黑体"/>
          <w:color w:val="auto"/>
          <w:sz w:val="28"/>
          <w:szCs w:val="28"/>
          <w:highlight w:val="none"/>
        </w:rPr>
      </w:pPr>
    </w:p>
    <w:p w14:paraId="19BD63CC">
      <w:pPr>
        <w:jc w:val="center"/>
        <w:rPr>
          <w:rFonts w:eastAsia="黑体"/>
          <w:color w:val="auto"/>
          <w:sz w:val="28"/>
          <w:szCs w:val="28"/>
          <w:highlight w:val="none"/>
        </w:rPr>
      </w:pPr>
    </w:p>
    <w:p w14:paraId="0A5CB5F9">
      <w:pPr>
        <w:spacing w:beforeLines="50" w:afterLines="50" w:line="440" w:lineRule="exact"/>
        <w:ind w:firstLine="643" w:firstLineChars="200"/>
        <w:jc w:val="left"/>
        <w:rPr>
          <w:rStyle w:val="122"/>
          <w:rFonts w:hint="eastAsia" w:ascii="宋体" w:hAnsi="宋体" w:cs="宋体"/>
          <w:color w:val="auto"/>
          <w:sz w:val="32"/>
          <w:highlight w:val="none"/>
        </w:rPr>
      </w:pPr>
    </w:p>
    <w:p w14:paraId="1B6E2CB8">
      <w:pPr>
        <w:spacing w:beforeLines="50" w:afterLines="50" w:line="440" w:lineRule="exact"/>
        <w:ind w:firstLine="643" w:firstLineChars="200"/>
        <w:jc w:val="left"/>
        <w:rPr>
          <w:rStyle w:val="122"/>
          <w:rFonts w:ascii="宋体" w:hAnsi="宋体" w:cs="宋体"/>
          <w:color w:val="auto"/>
          <w:sz w:val="32"/>
          <w:highlight w:val="none"/>
        </w:rPr>
      </w:pPr>
      <w:r>
        <w:rPr>
          <w:rStyle w:val="122"/>
          <w:rFonts w:hint="eastAsia" w:ascii="宋体" w:hAnsi="宋体" w:cs="宋体"/>
          <w:color w:val="auto"/>
          <w:sz w:val="32"/>
          <w:highlight w:val="none"/>
        </w:rPr>
        <w:t>投标文件</w:t>
      </w:r>
      <w:r>
        <w:rPr>
          <w:rStyle w:val="122"/>
          <w:rFonts w:hint="eastAsia" w:ascii="宋体" w:hAnsi="宋体" w:cs="宋体"/>
          <w:color w:val="auto"/>
          <w:sz w:val="32"/>
          <w:highlight w:val="none"/>
          <w:lang w:val="en-US"/>
        </w:rPr>
        <w:t>二</w:t>
      </w:r>
      <w:r>
        <w:rPr>
          <w:rStyle w:val="122"/>
          <w:rFonts w:hint="eastAsia" w:ascii="宋体" w:hAnsi="宋体" w:cs="宋体"/>
          <w:color w:val="auto"/>
          <w:sz w:val="32"/>
          <w:highlight w:val="none"/>
        </w:rPr>
        <w:t>：</w:t>
      </w:r>
      <w:r>
        <w:rPr>
          <w:rStyle w:val="122"/>
          <w:rFonts w:hint="eastAsia" w:ascii="宋体" w:hAnsi="宋体" w:cs="宋体"/>
          <w:color w:val="auto"/>
          <w:sz w:val="32"/>
          <w:highlight w:val="none"/>
          <w:lang w:val="en-US"/>
        </w:rPr>
        <w:t>技术</w:t>
      </w:r>
      <w:r>
        <w:rPr>
          <w:rStyle w:val="122"/>
          <w:rFonts w:hint="eastAsia" w:ascii="宋体" w:hAnsi="宋体" w:cs="宋体"/>
          <w:color w:val="auto"/>
          <w:sz w:val="32"/>
          <w:highlight w:val="none"/>
        </w:rPr>
        <w:t>标目录</w:t>
      </w:r>
    </w:p>
    <w:p w14:paraId="706CD1E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勘查</w:t>
      </w:r>
      <w:r>
        <w:rPr>
          <w:rFonts w:hint="eastAsia" w:ascii="宋体" w:hAnsi="宋体" w:cs="宋体"/>
          <w:color w:val="auto"/>
          <w:szCs w:val="21"/>
          <w:highlight w:val="none"/>
        </w:rPr>
        <w:t>方案</w:t>
      </w:r>
    </w:p>
    <w:p w14:paraId="329B37E1">
      <w:pPr>
        <w:spacing w:line="440" w:lineRule="exact"/>
        <w:ind w:firstLine="420" w:firstLineChars="200"/>
        <w:jc w:val="left"/>
        <w:rPr>
          <w:rFonts w:hint="eastAsia" w:ascii="宋体" w:hAnsi="宋体" w:cs="宋体"/>
          <w:color w:val="auto"/>
          <w:szCs w:val="21"/>
          <w:highlight w:val="none"/>
        </w:rPr>
      </w:pPr>
    </w:p>
    <w:p w14:paraId="2A5F48B6">
      <w:pPr>
        <w:jc w:val="center"/>
        <w:rPr>
          <w:rFonts w:eastAsia="黑体"/>
          <w:color w:val="auto"/>
          <w:sz w:val="44"/>
          <w:szCs w:val="44"/>
          <w:highlight w:val="none"/>
        </w:rPr>
      </w:pPr>
      <w:r>
        <w:rPr>
          <w:rFonts w:hint="eastAsia" w:ascii="宋体" w:hAnsi="宋体" w:cs="宋体"/>
          <w:color w:val="auto"/>
          <w:szCs w:val="21"/>
          <w:highlight w:val="none"/>
          <w:lang w:val="en-US" w:eastAsia="zh-CN"/>
        </w:rPr>
        <w:t xml:space="preserve">  </w:t>
      </w:r>
    </w:p>
    <w:p w14:paraId="40CF2005">
      <w:pPr>
        <w:jc w:val="center"/>
        <w:rPr>
          <w:rFonts w:eastAsia="黑体"/>
          <w:color w:val="auto"/>
          <w:sz w:val="44"/>
          <w:szCs w:val="44"/>
          <w:highlight w:val="none"/>
        </w:rPr>
      </w:pPr>
    </w:p>
    <w:p w14:paraId="06553C4B">
      <w:pPr>
        <w:jc w:val="center"/>
        <w:rPr>
          <w:rFonts w:eastAsia="黑体"/>
          <w:color w:val="auto"/>
          <w:sz w:val="44"/>
          <w:szCs w:val="44"/>
          <w:highlight w:val="none"/>
        </w:rPr>
      </w:pPr>
    </w:p>
    <w:p w14:paraId="377C92C3">
      <w:pPr>
        <w:jc w:val="center"/>
        <w:rPr>
          <w:rFonts w:eastAsia="黑体"/>
          <w:color w:val="auto"/>
          <w:sz w:val="44"/>
          <w:szCs w:val="44"/>
          <w:highlight w:val="none"/>
        </w:rPr>
      </w:pPr>
    </w:p>
    <w:p w14:paraId="06DEB35A">
      <w:pPr>
        <w:jc w:val="center"/>
        <w:rPr>
          <w:rFonts w:eastAsia="黑体"/>
          <w:color w:val="auto"/>
          <w:sz w:val="44"/>
          <w:szCs w:val="44"/>
          <w:highlight w:val="none"/>
        </w:rPr>
      </w:pPr>
    </w:p>
    <w:p w14:paraId="07488A01">
      <w:pPr>
        <w:jc w:val="center"/>
        <w:rPr>
          <w:rFonts w:eastAsia="黑体"/>
          <w:color w:val="auto"/>
          <w:sz w:val="44"/>
          <w:szCs w:val="44"/>
          <w:highlight w:val="none"/>
        </w:rPr>
      </w:pPr>
    </w:p>
    <w:p w14:paraId="5A06B48E">
      <w:pPr>
        <w:jc w:val="center"/>
        <w:rPr>
          <w:rFonts w:eastAsia="黑体"/>
          <w:color w:val="auto"/>
          <w:sz w:val="44"/>
          <w:szCs w:val="44"/>
          <w:highlight w:val="none"/>
        </w:rPr>
      </w:pPr>
    </w:p>
    <w:p w14:paraId="6E00F9F9">
      <w:pPr>
        <w:jc w:val="center"/>
        <w:rPr>
          <w:rFonts w:eastAsia="黑体"/>
          <w:color w:val="auto"/>
          <w:sz w:val="44"/>
          <w:szCs w:val="44"/>
          <w:highlight w:val="none"/>
        </w:rPr>
      </w:pPr>
    </w:p>
    <w:p w14:paraId="2C5922D7">
      <w:pPr>
        <w:jc w:val="center"/>
        <w:rPr>
          <w:rFonts w:eastAsia="黑体"/>
          <w:color w:val="auto"/>
          <w:sz w:val="44"/>
          <w:szCs w:val="44"/>
          <w:highlight w:val="none"/>
        </w:rPr>
      </w:pPr>
    </w:p>
    <w:p w14:paraId="5238DD79">
      <w:pPr>
        <w:jc w:val="center"/>
        <w:rPr>
          <w:rFonts w:eastAsia="黑体"/>
          <w:color w:val="auto"/>
          <w:sz w:val="44"/>
          <w:szCs w:val="44"/>
          <w:highlight w:val="none"/>
        </w:rPr>
      </w:pPr>
    </w:p>
    <w:p w14:paraId="0536AC26">
      <w:pPr>
        <w:jc w:val="center"/>
        <w:rPr>
          <w:rFonts w:eastAsia="黑体"/>
          <w:color w:val="auto"/>
          <w:sz w:val="44"/>
          <w:szCs w:val="44"/>
          <w:highlight w:val="none"/>
        </w:rPr>
      </w:pPr>
    </w:p>
    <w:p w14:paraId="64C2611C">
      <w:pPr>
        <w:jc w:val="center"/>
        <w:rPr>
          <w:rFonts w:eastAsia="黑体"/>
          <w:color w:val="auto"/>
          <w:sz w:val="44"/>
          <w:szCs w:val="44"/>
          <w:highlight w:val="none"/>
        </w:rPr>
      </w:pPr>
    </w:p>
    <w:p w14:paraId="7DC95BAA">
      <w:pPr>
        <w:jc w:val="center"/>
        <w:rPr>
          <w:rFonts w:eastAsia="黑体"/>
          <w:color w:val="auto"/>
          <w:sz w:val="44"/>
          <w:szCs w:val="44"/>
          <w:highlight w:val="none"/>
        </w:rPr>
      </w:pPr>
    </w:p>
    <w:p w14:paraId="0CAA75B7">
      <w:pPr>
        <w:jc w:val="center"/>
        <w:rPr>
          <w:rFonts w:eastAsia="黑体"/>
          <w:color w:val="auto"/>
          <w:sz w:val="44"/>
          <w:szCs w:val="44"/>
          <w:highlight w:val="none"/>
        </w:rPr>
      </w:pPr>
    </w:p>
    <w:p w14:paraId="6881165A">
      <w:pPr>
        <w:jc w:val="center"/>
        <w:rPr>
          <w:rFonts w:eastAsia="黑体"/>
          <w:color w:val="auto"/>
          <w:sz w:val="44"/>
          <w:szCs w:val="44"/>
          <w:highlight w:val="none"/>
        </w:rPr>
      </w:pPr>
    </w:p>
    <w:p w14:paraId="16FE12FC">
      <w:pPr>
        <w:jc w:val="center"/>
        <w:rPr>
          <w:rFonts w:eastAsia="黑体"/>
          <w:color w:val="auto"/>
          <w:sz w:val="44"/>
          <w:szCs w:val="44"/>
          <w:highlight w:val="none"/>
        </w:rPr>
      </w:pPr>
    </w:p>
    <w:p w14:paraId="55BC30C7">
      <w:pPr>
        <w:jc w:val="center"/>
        <w:rPr>
          <w:rFonts w:eastAsia="黑体"/>
          <w:color w:val="auto"/>
          <w:sz w:val="44"/>
          <w:szCs w:val="44"/>
          <w:highlight w:val="none"/>
        </w:rPr>
      </w:pPr>
    </w:p>
    <w:p w14:paraId="40738F02">
      <w:pPr>
        <w:jc w:val="center"/>
        <w:rPr>
          <w:rFonts w:eastAsia="黑体"/>
          <w:color w:val="auto"/>
          <w:sz w:val="44"/>
          <w:szCs w:val="44"/>
          <w:highlight w:val="none"/>
        </w:rPr>
      </w:pPr>
    </w:p>
    <w:p w14:paraId="0228B717">
      <w:pPr>
        <w:jc w:val="center"/>
        <w:rPr>
          <w:rFonts w:eastAsia="黑体"/>
          <w:color w:val="auto"/>
          <w:sz w:val="44"/>
          <w:szCs w:val="44"/>
          <w:highlight w:val="none"/>
        </w:rPr>
      </w:pPr>
    </w:p>
    <w:p w14:paraId="129C7BDA">
      <w:pPr>
        <w:jc w:val="center"/>
        <w:rPr>
          <w:rFonts w:eastAsia="黑体"/>
          <w:color w:val="auto"/>
          <w:sz w:val="44"/>
          <w:szCs w:val="44"/>
          <w:highlight w:val="none"/>
        </w:rPr>
      </w:pPr>
    </w:p>
    <w:p w14:paraId="5F97617E">
      <w:pPr>
        <w:jc w:val="center"/>
        <w:rPr>
          <w:rFonts w:eastAsia="黑体"/>
          <w:color w:val="auto"/>
          <w:sz w:val="20"/>
          <w:szCs w:val="20"/>
          <w:highlight w:val="none"/>
        </w:rPr>
      </w:pPr>
      <w:r>
        <w:rPr>
          <w:rFonts w:eastAsia="黑体"/>
          <w:color w:val="auto"/>
          <w:sz w:val="28"/>
          <w:szCs w:val="28"/>
          <w:highlight w:val="none"/>
        </w:rPr>
        <w:t>（项目名称）</w:t>
      </w:r>
    </w:p>
    <w:p w14:paraId="3F0764A3">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5344FDF7">
      <w:pPr>
        <w:jc w:val="center"/>
        <w:rPr>
          <w:rFonts w:eastAsia="黑体"/>
          <w:color w:val="auto"/>
          <w:sz w:val="44"/>
          <w:szCs w:val="44"/>
          <w:highlight w:val="none"/>
        </w:rPr>
      </w:pPr>
      <w:r>
        <w:rPr>
          <w:rFonts w:hint="eastAsia" w:eastAsia="黑体"/>
          <w:color w:val="auto"/>
          <w:sz w:val="44"/>
          <w:szCs w:val="44"/>
          <w:highlight w:val="none"/>
        </w:rPr>
        <w:t>（商务标文件）</w:t>
      </w:r>
    </w:p>
    <w:p w14:paraId="3C463A29">
      <w:pPr>
        <w:rPr>
          <w:rFonts w:eastAsia="黑体"/>
          <w:color w:val="auto"/>
          <w:sz w:val="28"/>
          <w:szCs w:val="28"/>
          <w:highlight w:val="none"/>
        </w:rPr>
      </w:pPr>
    </w:p>
    <w:p w14:paraId="3E934669">
      <w:pPr>
        <w:rPr>
          <w:rFonts w:eastAsia="黑体"/>
          <w:color w:val="auto"/>
          <w:sz w:val="28"/>
          <w:szCs w:val="28"/>
          <w:highlight w:val="none"/>
        </w:rPr>
      </w:pPr>
    </w:p>
    <w:p w14:paraId="0404C874">
      <w:pPr>
        <w:rPr>
          <w:rFonts w:eastAsia="黑体"/>
          <w:color w:val="auto"/>
          <w:sz w:val="28"/>
          <w:szCs w:val="28"/>
          <w:highlight w:val="none"/>
        </w:rPr>
      </w:pPr>
    </w:p>
    <w:p w14:paraId="0D71F6D5">
      <w:pPr>
        <w:rPr>
          <w:rFonts w:eastAsia="黑体"/>
          <w:color w:val="auto"/>
          <w:sz w:val="28"/>
          <w:szCs w:val="28"/>
          <w:highlight w:val="none"/>
        </w:rPr>
      </w:pPr>
    </w:p>
    <w:p w14:paraId="01E56E4B">
      <w:pPr>
        <w:rPr>
          <w:rFonts w:eastAsia="黑体"/>
          <w:color w:val="auto"/>
          <w:sz w:val="28"/>
          <w:szCs w:val="28"/>
          <w:highlight w:val="none"/>
        </w:rPr>
      </w:pPr>
    </w:p>
    <w:p w14:paraId="5B3C4D49">
      <w:pPr>
        <w:rPr>
          <w:rFonts w:eastAsia="黑体"/>
          <w:color w:val="auto"/>
          <w:sz w:val="28"/>
          <w:szCs w:val="28"/>
          <w:highlight w:val="none"/>
        </w:rPr>
      </w:pPr>
    </w:p>
    <w:p w14:paraId="12D54F67">
      <w:pPr>
        <w:rPr>
          <w:rFonts w:eastAsia="黑体"/>
          <w:color w:val="auto"/>
          <w:sz w:val="28"/>
          <w:szCs w:val="28"/>
          <w:highlight w:val="none"/>
        </w:rPr>
      </w:pPr>
    </w:p>
    <w:p w14:paraId="552A0FB6">
      <w:pPr>
        <w:rPr>
          <w:rFonts w:eastAsia="黑体"/>
          <w:color w:val="auto"/>
          <w:sz w:val="28"/>
          <w:szCs w:val="28"/>
          <w:highlight w:val="none"/>
        </w:rPr>
      </w:pPr>
    </w:p>
    <w:p w14:paraId="7EC001E1">
      <w:pPr>
        <w:rPr>
          <w:rFonts w:eastAsia="黑体"/>
          <w:color w:val="auto"/>
          <w:sz w:val="28"/>
          <w:szCs w:val="28"/>
          <w:highlight w:val="none"/>
        </w:rPr>
      </w:pPr>
    </w:p>
    <w:p w14:paraId="1EB0033C">
      <w:pPr>
        <w:rPr>
          <w:rFonts w:eastAsia="黑体"/>
          <w:color w:val="auto"/>
          <w:sz w:val="28"/>
          <w:szCs w:val="28"/>
          <w:highlight w:val="none"/>
        </w:rPr>
      </w:pPr>
    </w:p>
    <w:p w14:paraId="61621355">
      <w:pPr>
        <w:rPr>
          <w:rFonts w:eastAsia="黑体"/>
          <w:color w:val="auto"/>
          <w:sz w:val="28"/>
          <w:szCs w:val="28"/>
          <w:highlight w:val="none"/>
        </w:rPr>
      </w:pPr>
    </w:p>
    <w:p w14:paraId="7494E118">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5AF4268">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A062829">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6D946E5">
      <w:pPr>
        <w:rPr>
          <w:color w:val="auto"/>
          <w:highlight w:val="none"/>
        </w:rPr>
      </w:pPr>
    </w:p>
    <w:p w14:paraId="486FAA4C">
      <w:pPr>
        <w:pStyle w:val="2"/>
        <w:ind w:firstLine="420"/>
        <w:rPr>
          <w:color w:val="auto"/>
          <w:highlight w:val="none"/>
        </w:rPr>
      </w:pPr>
    </w:p>
    <w:p w14:paraId="5C6DC811">
      <w:pPr>
        <w:rPr>
          <w:color w:val="auto"/>
          <w:highlight w:val="none"/>
        </w:rPr>
      </w:pPr>
    </w:p>
    <w:p w14:paraId="030C1C24">
      <w:pPr>
        <w:spacing w:beforeLines="50" w:afterLines="50" w:line="440" w:lineRule="exact"/>
        <w:ind w:firstLine="643" w:firstLineChars="200"/>
        <w:jc w:val="left"/>
        <w:rPr>
          <w:rStyle w:val="122"/>
          <w:rFonts w:ascii="宋体" w:hAnsi="宋体" w:cs="宋体"/>
          <w:color w:val="auto"/>
          <w:sz w:val="32"/>
          <w:highlight w:val="none"/>
        </w:rPr>
      </w:pPr>
      <w:bookmarkStart w:id="893" w:name="_Toc35424973"/>
      <w:bookmarkStart w:id="894" w:name="_Toc35425139"/>
      <w:bookmarkStart w:id="895" w:name="_Toc19174"/>
      <w:bookmarkStart w:id="896" w:name="_Toc78803401"/>
      <w:r>
        <w:rPr>
          <w:rStyle w:val="122"/>
          <w:rFonts w:hint="eastAsia" w:ascii="宋体" w:hAnsi="宋体" w:cs="宋体"/>
          <w:color w:val="auto"/>
          <w:sz w:val="32"/>
          <w:highlight w:val="none"/>
        </w:rPr>
        <w:br w:type="page"/>
      </w:r>
      <w:r>
        <w:rPr>
          <w:rStyle w:val="122"/>
          <w:rFonts w:hint="eastAsia" w:ascii="宋体" w:hAnsi="宋体" w:cs="宋体"/>
          <w:color w:val="auto"/>
          <w:sz w:val="32"/>
          <w:highlight w:val="none"/>
        </w:rPr>
        <w:t>投标文件</w:t>
      </w:r>
      <w:bookmarkEnd w:id="893"/>
      <w:bookmarkEnd w:id="894"/>
      <w:bookmarkEnd w:id="895"/>
      <w:r>
        <w:rPr>
          <w:rStyle w:val="122"/>
          <w:rFonts w:hint="eastAsia" w:ascii="宋体" w:hAnsi="宋体" w:cs="宋体"/>
          <w:color w:val="auto"/>
          <w:sz w:val="32"/>
          <w:highlight w:val="none"/>
          <w:lang w:val="en-US"/>
        </w:rPr>
        <w:t>三</w:t>
      </w:r>
      <w:r>
        <w:rPr>
          <w:rStyle w:val="122"/>
          <w:rFonts w:hint="eastAsia" w:ascii="宋体" w:hAnsi="宋体" w:cs="宋体"/>
          <w:color w:val="auto"/>
          <w:sz w:val="32"/>
          <w:highlight w:val="none"/>
        </w:rPr>
        <w:t>：商务标目录</w:t>
      </w:r>
      <w:bookmarkEnd w:id="896"/>
    </w:p>
    <w:p w14:paraId="7A6EF783">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4240E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14:paraId="3995DD44">
      <w:pPr>
        <w:spacing w:line="540" w:lineRule="exact"/>
        <w:rPr>
          <w:rFonts w:eastAsia="黑体"/>
          <w:color w:val="auto"/>
          <w:sz w:val="20"/>
          <w:szCs w:val="20"/>
          <w:highlight w:val="none"/>
        </w:rPr>
      </w:pPr>
    </w:p>
    <w:p w14:paraId="6415E5CE">
      <w:pPr>
        <w:spacing w:line="540" w:lineRule="exact"/>
        <w:rPr>
          <w:rFonts w:eastAsia="黑体"/>
          <w:color w:val="auto"/>
          <w:sz w:val="20"/>
          <w:szCs w:val="20"/>
          <w:highlight w:val="none"/>
        </w:rPr>
      </w:pPr>
    </w:p>
    <w:p w14:paraId="40DBF31E">
      <w:pPr>
        <w:spacing w:line="540" w:lineRule="exact"/>
        <w:rPr>
          <w:rFonts w:eastAsia="黑体"/>
          <w:color w:val="auto"/>
          <w:sz w:val="20"/>
          <w:szCs w:val="20"/>
          <w:highlight w:val="none"/>
        </w:rPr>
      </w:pPr>
    </w:p>
    <w:p w14:paraId="7BF93023">
      <w:pPr>
        <w:spacing w:line="360" w:lineRule="auto"/>
        <w:ind w:firstLine="420" w:firstLineChars="200"/>
        <w:jc w:val="right"/>
        <w:rPr>
          <w:color w:val="auto"/>
          <w:szCs w:val="21"/>
          <w:highlight w:val="none"/>
          <w:u w:val="single"/>
        </w:rPr>
      </w:pPr>
    </w:p>
    <w:p w14:paraId="2A3EEC88">
      <w:pPr>
        <w:spacing w:line="360" w:lineRule="auto"/>
        <w:ind w:firstLine="420" w:firstLineChars="200"/>
        <w:jc w:val="right"/>
        <w:rPr>
          <w:color w:val="auto"/>
          <w:szCs w:val="21"/>
          <w:highlight w:val="none"/>
          <w:u w:val="single"/>
        </w:rPr>
      </w:pPr>
    </w:p>
    <w:p w14:paraId="5637B264">
      <w:pPr>
        <w:spacing w:line="360" w:lineRule="auto"/>
        <w:ind w:firstLine="420" w:firstLineChars="200"/>
        <w:jc w:val="right"/>
        <w:rPr>
          <w:color w:val="auto"/>
          <w:szCs w:val="21"/>
          <w:highlight w:val="none"/>
          <w:u w:val="single"/>
        </w:rPr>
      </w:pPr>
    </w:p>
    <w:p w14:paraId="3B2733E7">
      <w:pPr>
        <w:spacing w:line="360" w:lineRule="auto"/>
        <w:ind w:firstLine="420" w:firstLineChars="200"/>
        <w:jc w:val="right"/>
        <w:rPr>
          <w:color w:val="auto"/>
          <w:szCs w:val="21"/>
          <w:highlight w:val="none"/>
          <w:u w:val="single"/>
        </w:rPr>
      </w:pPr>
    </w:p>
    <w:p w14:paraId="744850B1">
      <w:pPr>
        <w:spacing w:line="360" w:lineRule="auto"/>
        <w:ind w:firstLine="420" w:firstLineChars="200"/>
        <w:jc w:val="right"/>
        <w:rPr>
          <w:color w:val="auto"/>
          <w:szCs w:val="21"/>
          <w:highlight w:val="none"/>
          <w:u w:val="single"/>
        </w:rPr>
      </w:pPr>
    </w:p>
    <w:p w14:paraId="563A0F63">
      <w:pPr>
        <w:spacing w:line="360" w:lineRule="auto"/>
        <w:ind w:firstLine="420" w:firstLineChars="200"/>
        <w:jc w:val="right"/>
        <w:rPr>
          <w:color w:val="auto"/>
          <w:szCs w:val="21"/>
          <w:highlight w:val="none"/>
          <w:u w:val="single"/>
        </w:rPr>
      </w:pPr>
    </w:p>
    <w:p w14:paraId="74925051">
      <w:pPr>
        <w:spacing w:line="360" w:lineRule="auto"/>
        <w:ind w:firstLine="420" w:firstLineChars="200"/>
        <w:jc w:val="right"/>
        <w:rPr>
          <w:color w:val="auto"/>
          <w:szCs w:val="21"/>
          <w:highlight w:val="none"/>
          <w:u w:val="single"/>
        </w:rPr>
      </w:pPr>
    </w:p>
    <w:p w14:paraId="15EDF2FF">
      <w:pPr>
        <w:spacing w:line="360" w:lineRule="auto"/>
        <w:ind w:firstLine="420" w:firstLineChars="200"/>
        <w:jc w:val="right"/>
        <w:rPr>
          <w:color w:val="auto"/>
          <w:szCs w:val="21"/>
          <w:highlight w:val="none"/>
          <w:u w:val="single"/>
        </w:rPr>
      </w:pPr>
    </w:p>
    <w:p w14:paraId="24D7DEFA">
      <w:pPr>
        <w:jc w:val="center"/>
        <w:rPr>
          <w:b/>
          <w:color w:val="auto"/>
          <w:sz w:val="32"/>
          <w:szCs w:val="32"/>
          <w:highlight w:val="none"/>
        </w:rPr>
      </w:pPr>
    </w:p>
    <w:p w14:paraId="0AA0C28A">
      <w:pPr>
        <w:jc w:val="center"/>
        <w:rPr>
          <w:b/>
          <w:color w:val="auto"/>
          <w:sz w:val="32"/>
          <w:szCs w:val="32"/>
          <w:highlight w:val="none"/>
        </w:rPr>
      </w:pPr>
    </w:p>
    <w:p w14:paraId="4B4EB2D6">
      <w:pPr>
        <w:jc w:val="center"/>
        <w:rPr>
          <w:b/>
          <w:color w:val="auto"/>
          <w:sz w:val="32"/>
          <w:szCs w:val="32"/>
          <w:highlight w:val="none"/>
        </w:rPr>
      </w:pPr>
    </w:p>
    <w:p w14:paraId="78B59C1A">
      <w:pPr>
        <w:jc w:val="center"/>
        <w:rPr>
          <w:b/>
          <w:color w:val="auto"/>
          <w:sz w:val="32"/>
          <w:szCs w:val="32"/>
          <w:highlight w:val="none"/>
        </w:rPr>
      </w:pPr>
    </w:p>
    <w:p w14:paraId="09EEC5BB">
      <w:pPr>
        <w:jc w:val="center"/>
        <w:rPr>
          <w:b/>
          <w:color w:val="auto"/>
          <w:sz w:val="32"/>
          <w:szCs w:val="32"/>
          <w:highlight w:val="none"/>
        </w:rPr>
      </w:pPr>
    </w:p>
    <w:p w14:paraId="56408D8E">
      <w:pPr>
        <w:jc w:val="center"/>
        <w:rPr>
          <w:b/>
          <w:color w:val="auto"/>
          <w:sz w:val="32"/>
          <w:szCs w:val="32"/>
          <w:highlight w:val="none"/>
        </w:rPr>
      </w:pPr>
    </w:p>
    <w:p w14:paraId="15BDACA3">
      <w:pPr>
        <w:jc w:val="center"/>
        <w:rPr>
          <w:b/>
          <w:color w:val="auto"/>
          <w:sz w:val="32"/>
          <w:szCs w:val="32"/>
          <w:highlight w:val="none"/>
        </w:rPr>
      </w:pPr>
    </w:p>
    <w:p w14:paraId="5E9EF8D4">
      <w:pPr>
        <w:spacing w:line="360" w:lineRule="auto"/>
        <w:rPr>
          <w:b/>
          <w:bCs/>
          <w:color w:val="auto"/>
          <w:sz w:val="32"/>
          <w:szCs w:val="32"/>
          <w:highlight w:val="none"/>
        </w:rPr>
      </w:pPr>
    </w:p>
    <w:p w14:paraId="7EDFC9FF">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39418BF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897" w:name="_Toc15058950"/>
      <w:bookmarkStart w:id="898" w:name="_Toc35425140"/>
      <w:bookmarkStart w:id="899" w:name="_Toc506107366"/>
      <w:bookmarkStart w:id="900"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C8047D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招标文件，遵照《中华人民共和国招标投标法》等有关规定，经踏勘项目现场和研究上述招标文件的投标须知、合同条件、技术规范和其他有关文件后，我方愿以为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F18A80">
      <w:pPr>
        <w:numPr>
          <w:ilvl w:val="0"/>
          <w:numId w:val="2"/>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70863D48">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w:t>
      </w:r>
      <w:r>
        <w:rPr>
          <w:rFonts w:hint="eastAsia" w:ascii="宋体" w:hAnsi="宋体"/>
          <w:color w:val="auto"/>
          <w:szCs w:val="21"/>
          <w:highlight w:val="none"/>
          <w:lang w:eastAsia="zh-CN"/>
        </w:rPr>
        <w:t>项目负责人</w:t>
      </w:r>
      <w:r>
        <w:rPr>
          <w:rFonts w:hint="eastAsia" w:ascii="宋体" w:hAnsi="宋体"/>
          <w:color w:val="auto"/>
          <w:szCs w:val="21"/>
          <w:highlight w:val="none"/>
        </w:rPr>
        <w:t>，保证按照招标人要求开始实施本项目，按招标文件要求的时间内完成本合同</w:t>
      </w:r>
      <w:r>
        <w:rPr>
          <w:rFonts w:hint="eastAsia" w:ascii="宋体" w:hAnsi="宋体"/>
          <w:color w:val="auto"/>
          <w:szCs w:val="21"/>
          <w:highlight w:val="none"/>
          <w:lang w:val="en-US" w:eastAsia="zh-CN"/>
        </w:rPr>
        <w:t>工作内容</w:t>
      </w:r>
      <w:r>
        <w:rPr>
          <w:rFonts w:hint="eastAsia" w:ascii="宋体" w:hAnsi="宋体"/>
          <w:color w:val="auto"/>
          <w:szCs w:val="21"/>
          <w:highlight w:val="none"/>
        </w:rPr>
        <w:t>，项目质量达到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45E220A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w:t>
      </w:r>
      <w:r>
        <w:rPr>
          <w:rFonts w:hint="eastAsia" w:ascii="宋体" w:hAnsi="宋体"/>
          <w:color w:val="auto"/>
          <w:szCs w:val="21"/>
          <w:highlight w:val="none"/>
          <w:lang w:val="en-US" w:eastAsia="zh-CN"/>
        </w:rPr>
        <w:t>对我公司进行处罚</w:t>
      </w:r>
      <w:r>
        <w:rPr>
          <w:rFonts w:hint="eastAsia" w:ascii="宋体" w:hAnsi="宋体"/>
          <w:color w:val="auto"/>
          <w:szCs w:val="21"/>
          <w:highlight w:val="none"/>
        </w:rPr>
        <w:t>，并另选中标单位。</w:t>
      </w:r>
    </w:p>
    <w:p w14:paraId="303DCC46">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44EAB8C3">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444041AB">
      <w:pPr>
        <w:spacing w:line="600" w:lineRule="exact"/>
        <w:ind w:firstLine="420" w:firstLineChars="200"/>
        <w:jc w:val="left"/>
        <w:rPr>
          <w:rFonts w:hint="eastAsia" w:ascii="宋体" w:hAnsi="宋体"/>
          <w:color w:val="auto"/>
          <w:szCs w:val="21"/>
          <w:highlight w:val="none"/>
        </w:rPr>
      </w:pPr>
    </w:p>
    <w:p w14:paraId="2B2FDC4F">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0582CB6">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1568F520">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6EC5615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585C68D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62D78556">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B3FB8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897"/>
      <w:bookmarkEnd w:id="898"/>
      <w:bookmarkEnd w:id="899"/>
      <w:bookmarkEnd w:id="900"/>
      <w:bookmarkStart w:id="901" w:name="_Toc78803402"/>
    </w:p>
    <w:p w14:paraId="4E223EE9">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901"/>
    </w:p>
    <w:p w14:paraId="24E655D0">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7DBD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7C068DCD">
            <w:pPr>
              <w:wordWrap w:val="0"/>
              <w:adjustRightInd w:val="0"/>
              <w:snapToGrid w:val="0"/>
              <w:spacing w:line="560" w:lineRule="exact"/>
              <w:rPr>
                <w:color w:val="auto"/>
                <w:sz w:val="30"/>
                <w:highlight w:val="none"/>
              </w:rPr>
            </w:pPr>
          </w:p>
          <w:p w14:paraId="73019471">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安徽省天长市谕兴地区建筑用玄武岩矿南部边坡隐患排查以及治理工程勘查服务项目</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二次</w:t>
            </w:r>
            <w:bookmarkStart w:id="902" w:name="_GoBack"/>
            <w:bookmarkEnd w:id="902"/>
            <w:r>
              <w:rPr>
                <w:rFonts w:hint="eastAsia"/>
                <w:color w:val="auto"/>
                <w:sz w:val="28"/>
                <w:szCs w:val="28"/>
                <w:highlight w:val="none"/>
                <w:u w:val="single"/>
                <w:lang w:eastAsia="zh-CN"/>
              </w:rPr>
              <w:t>）</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5B649205">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48972376">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白金鑫</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5F4B3A93">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联系电话：15656215310</w:t>
            </w:r>
          </w:p>
          <w:p w14:paraId="476AB230">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4A56B4C3">
            <w:pPr>
              <w:wordWrap w:val="0"/>
              <w:spacing w:line="560" w:lineRule="exact"/>
              <w:ind w:firstLine="560" w:firstLineChars="200"/>
              <w:rPr>
                <w:rFonts w:ascii="宋体" w:hAnsi="宋体"/>
                <w:color w:val="auto"/>
                <w:sz w:val="28"/>
                <w:szCs w:val="28"/>
                <w:highlight w:val="none"/>
              </w:rPr>
            </w:pPr>
          </w:p>
          <w:p w14:paraId="6E5F55A0">
            <w:pPr>
              <w:wordWrap w:val="0"/>
              <w:spacing w:line="560" w:lineRule="exact"/>
              <w:ind w:firstLine="560" w:firstLineChars="200"/>
              <w:rPr>
                <w:rFonts w:ascii="宋体" w:hAnsi="宋体"/>
                <w:color w:val="auto"/>
                <w:sz w:val="28"/>
                <w:szCs w:val="28"/>
                <w:highlight w:val="none"/>
              </w:rPr>
            </w:pPr>
          </w:p>
          <w:p w14:paraId="7A8DB84B">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13B2FE15">
            <w:pPr>
              <w:spacing w:line="560" w:lineRule="exact"/>
              <w:ind w:firstLine="6020" w:firstLineChars="21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9日</w:t>
            </w:r>
          </w:p>
          <w:p w14:paraId="0B4ED22D">
            <w:pPr>
              <w:pStyle w:val="2"/>
              <w:ind w:firstLine="420"/>
              <w:rPr>
                <w:color w:val="auto"/>
                <w:highlight w:val="none"/>
              </w:rPr>
            </w:pPr>
          </w:p>
        </w:tc>
      </w:tr>
      <w:tr w14:paraId="298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D4F39EB">
            <w:pPr>
              <w:spacing w:line="560" w:lineRule="exact"/>
              <w:ind w:firstLine="560" w:firstLineChars="200"/>
              <w:rPr>
                <w:rFonts w:ascii="宋体" w:hAnsi="宋体" w:cs="宋体"/>
                <w:color w:val="auto"/>
                <w:sz w:val="28"/>
                <w:szCs w:val="28"/>
                <w:highlight w:val="none"/>
              </w:rPr>
            </w:pPr>
          </w:p>
          <w:p w14:paraId="50E44091">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6B10F51F">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田甜</w:t>
            </w:r>
          </w:p>
          <w:p w14:paraId="687B561D">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val="en-US" w:eastAsia="zh-CN"/>
              </w:rPr>
              <w:t>5955005370</w:t>
            </w:r>
          </w:p>
          <w:p w14:paraId="6681749C">
            <w:pPr>
              <w:spacing w:line="560" w:lineRule="exact"/>
              <w:ind w:firstLine="5040" w:firstLineChars="1800"/>
              <w:rPr>
                <w:rFonts w:ascii="宋体" w:hAnsi="宋体" w:cs="宋体"/>
                <w:color w:val="auto"/>
                <w:sz w:val="28"/>
                <w:szCs w:val="28"/>
                <w:highlight w:val="none"/>
              </w:rPr>
            </w:pPr>
          </w:p>
          <w:p w14:paraId="5FAA46C2">
            <w:pPr>
              <w:spacing w:line="560" w:lineRule="exact"/>
              <w:ind w:firstLine="5460" w:firstLineChars="1950"/>
              <w:rPr>
                <w:rFonts w:ascii="宋体" w:hAnsi="宋体" w:cs="宋体"/>
                <w:color w:val="auto"/>
                <w:sz w:val="28"/>
                <w:szCs w:val="28"/>
                <w:highlight w:val="none"/>
              </w:rPr>
            </w:pPr>
          </w:p>
          <w:p w14:paraId="3BEBE0B1">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2E0F5115">
            <w:pPr>
              <w:spacing w:line="560" w:lineRule="exact"/>
              <w:ind w:firstLine="6020" w:firstLineChars="21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9日</w:t>
            </w:r>
          </w:p>
          <w:p w14:paraId="724949B8">
            <w:pPr>
              <w:pStyle w:val="2"/>
              <w:ind w:firstLine="420"/>
              <w:rPr>
                <w:color w:val="auto"/>
                <w:highlight w:val="none"/>
              </w:rPr>
            </w:pPr>
          </w:p>
        </w:tc>
      </w:tr>
    </w:tbl>
    <w:p w14:paraId="0E719D6F">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8E89">
    <w:pPr>
      <w:pStyle w:val="30"/>
      <w:rPr>
        <w:rStyle w:val="50"/>
      </w:rPr>
    </w:pPr>
  </w:p>
  <w:p w14:paraId="50693C2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2257">
    <w:pPr>
      <w:pStyle w:val="30"/>
      <w:rPr>
        <w:rStyle w:val="50"/>
      </w:rPr>
    </w:pPr>
  </w:p>
  <w:p w14:paraId="272E57EE">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0F23">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84FC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84FC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6DE9EF45">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1F3E">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A1BEA">
                          <w:pPr>
                            <w:pStyle w:val="3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CA1BEA">
                    <w:pPr>
                      <w:pStyle w:val="30"/>
                    </w:pPr>
                    <w:r>
                      <w:fldChar w:fldCharType="begin"/>
                    </w:r>
                    <w:r>
                      <w:instrText xml:space="preserve"> PAGE  \* MERGEFORMAT </w:instrText>
                    </w:r>
                    <w:r>
                      <w:fldChar w:fldCharType="separate"/>
                    </w:r>
                    <w:r>
                      <w:t>27</w:t>
                    </w:r>
                    <w:r>
                      <w:fldChar w:fldCharType="end"/>
                    </w:r>
                  </w:p>
                </w:txbxContent>
              </v:textbox>
            </v:shape>
          </w:pict>
        </mc:Fallback>
      </mc:AlternateContent>
    </w:r>
  </w:p>
  <w:p w14:paraId="102194E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4BD9">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F9B83">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19CE4"/>
    <w:multiLevelType w:val="singleLevel"/>
    <w:tmpl w:val="D5B19CE4"/>
    <w:lvl w:ilvl="0" w:tentative="0">
      <w:start w:val="1"/>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A5857"/>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D7DD1"/>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2157D"/>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AD764F"/>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683FB9"/>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2480A"/>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8FF26FB"/>
    <w:rsid w:val="09027DBF"/>
    <w:rsid w:val="090F109A"/>
    <w:rsid w:val="09151314"/>
    <w:rsid w:val="09263609"/>
    <w:rsid w:val="092E2FE0"/>
    <w:rsid w:val="093E5BC8"/>
    <w:rsid w:val="0953633D"/>
    <w:rsid w:val="095867F9"/>
    <w:rsid w:val="095D6D7E"/>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8314B"/>
    <w:rsid w:val="0BAC6F99"/>
    <w:rsid w:val="0BCD1EAC"/>
    <w:rsid w:val="0BCF142C"/>
    <w:rsid w:val="0BDC319A"/>
    <w:rsid w:val="0BFB783E"/>
    <w:rsid w:val="0BFD5373"/>
    <w:rsid w:val="0BFD6481"/>
    <w:rsid w:val="0C0F0CD9"/>
    <w:rsid w:val="0C522960"/>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364D6"/>
    <w:rsid w:val="0FAF5422"/>
    <w:rsid w:val="0FAF5990"/>
    <w:rsid w:val="0FB271E8"/>
    <w:rsid w:val="0FB3423F"/>
    <w:rsid w:val="0FB73D2F"/>
    <w:rsid w:val="0FBF1392"/>
    <w:rsid w:val="0FC41BDA"/>
    <w:rsid w:val="0FD84D52"/>
    <w:rsid w:val="0FD93801"/>
    <w:rsid w:val="0FDC41E3"/>
    <w:rsid w:val="0FE95EB3"/>
    <w:rsid w:val="100C40A0"/>
    <w:rsid w:val="10131FB5"/>
    <w:rsid w:val="10176676"/>
    <w:rsid w:val="10262C63"/>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39D1"/>
    <w:rsid w:val="10C37A22"/>
    <w:rsid w:val="10C556C7"/>
    <w:rsid w:val="10C55FD8"/>
    <w:rsid w:val="10F772EF"/>
    <w:rsid w:val="11017A58"/>
    <w:rsid w:val="11023D17"/>
    <w:rsid w:val="110F34C8"/>
    <w:rsid w:val="11491151"/>
    <w:rsid w:val="1159543F"/>
    <w:rsid w:val="116230D1"/>
    <w:rsid w:val="116A7E05"/>
    <w:rsid w:val="11700287"/>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437AFC"/>
    <w:rsid w:val="127A5380"/>
    <w:rsid w:val="12957C2C"/>
    <w:rsid w:val="1298079E"/>
    <w:rsid w:val="12AD5EBA"/>
    <w:rsid w:val="12B10442"/>
    <w:rsid w:val="12B13E61"/>
    <w:rsid w:val="12C319F0"/>
    <w:rsid w:val="12CB7F7B"/>
    <w:rsid w:val="12D57B5A"/>
    <w:rsid w:val="12D60970"/>
    <w:rsid w:val="12DA74FD"/>
    <w:rsid w:val="130354DD"/>
    <w:rsid w:val="13160E95"/>
    <w:rsid w:val="131D4A08"/>
    <w:rsid w:val="132A077A"/>
    <w:rsid w:val="132B4874"/>
    <w:rsid w:val="13365D96"/>
    <w:rsid w:val="133833D9"/>
    <w:rsid w:val="13401CF4"/>
    <w:rsid w:val="13405DEA"/>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5773D2"/>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647E7"/>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227E1"/>
    <w:rsid w:val="1B8637EA"/>
    <w:rsid w:val="1B966EEF"/>
    <w:rsid w:val="1BDD1B28"/>
    <w:rsid w:val="1BE35DC2"/>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024717"/>
    <w:rsid w:val="1E2527AC"/>
    <w:rsid w:val="1E2A3F9F"/>
    <w:rsid w:val="1E4C5FEA"/>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7813E4"/>
    <w:rsid w:val="208241B4"/>
    <w:rsid w:val="208F5999"/>
    <w:rsid w:val="20B05494"/>
    <w:rsid w:val="20BD4F1E"/>
    <w:rsid w:val="20D109C9"/>
    <w:rsid w:val="20EE5770"/>
    <w:rsid w:val="2107261C"/>
    <w:rsid w:val="21147FEE"/>
    <w:rsid w:val="2132760F"/>
    <w:rsid w:val="213E3D51"/>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72601F"/>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34FD3"/>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202F2"/>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E27F6B"/>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84949"/>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454D73"/>
    <w:rsid w:val="325066A8"/>
    <w:rsid w:val="32563FE3"/>
    <w:rsid w:val="325D3410"/>
    <w:rsid w:val="3260226B"/>
    <w:rsid w:val="327652E9"/>
    <w:rsid w:val="327A5FF1"/>
    <w:rsid w:val="32A55CC0"/>
    <w:rsid w:val="32A937D2"/>
    <w:rsid w:val="32C95971"/>
    <w:rsid w:val="32CF5928"/>
    <w:rsid w:val="32E41009"/>
    <w:rsid w:val="32E9078F"/>
    <w:rsid w:val="32ED34FF"/>
    <w:rsid w:val="330856D0"/>
    <w:rsid w:val="33226E62"/>
    <w:rsid w:val="33316646"/>
    <w:rsid w:val="333A06E2"/>
    <w:rsid w:val="33462B8C"/>
    <w:rsid w:val="33491C13"/>
    <w:rsid w:val="33547B5C"/>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A3946"/>
    <w:rsid w:val="340B1EAD"/>
    <w:rsid w:val="34111989"/>
    <w:rsid w:val="341266A4"/>
    <w:rsid w:val="3429350C"/>
    <w:rsid w:val="343C76C2"/>
    <w:rsid w:val="343D0166"/>
    <w:rsid w:val="343D6C24"/>
    <w:rsid w:val="3457469B"/>
    <w:rsid w:val="345873A9"/>
    <w:rsid w:val="345E0020"/>
    <w:rsid w:val="345F600E"/>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C4FFC"/>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431D3"/>
    <w:rsid w:val="36592830"/>
    <w:rsid w:val="36632356"/>
    <w:rsid w:val="367409D2"/>
    <w:rsid w:val="367B56C5"/>
    <w:rsid w:val="367C5173"/>
    <w:rsid w:val="36915D46"/>
    <w:rsid w:val="36B81FB7"/>
    <w:rsid w:val="36CA31B0"/>
    <w:rsid w:val="36D20797"/>
    <w:rsid w:val="36E65B3A"/>
    <w:rsid w:val="36E7464B"/>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9D1465"/>
    <w:rsid w:val="38B10FD7"/>
    <w:rsid w:val="38B2326B"/>
    <w:rsid w:val="38BD498D"/>
    <w:rsid w:val="38D81B11"/>
    <w:rsid w:val="38ED2653"/>
    <w:rsid w:val="38FC71A8"/>
    <w:rsid w:val="38FD1F03"/>
    <w:rsid w:val="39020983"/>
    <w:rsid w:val="39037F6C"/>
    <w:rsid w:val="390F1C37"/>
    <w:rsid w:val="39214610"/>
    <w:rsid w:val="39317DFF"/>
    <w:rsid w:val="39464964"/>
    <w:rsid w:val="395224D9"/>
    <w:rsid w:val="39535FC7"/>
    <w:rsid w:val="395601FC"/>
    <w:rsid w:val="397B4E62"/>
    <w:rsid w:val="39972B1A"/>
    <w:rsid w:val="399A1410"/>
    <w:rsid w:val="39A700C1"/>
    <w:rsid w:val="39A71E6F"/>
    <w:rsid w:val="39C47D94"/>
    <w:rsid w:val="39CD1539"/>
    <w:rsid w:val="39CD5D32"/>
    <w:rsid w:val="39DA1DFA"/>
    <w:rsid w:val="39DC71EB"/>
    <w:rsid w:val="39DD5D2E"/>
    <w:rsid w:val="39E01A69"/>
    <w:rsid w:val="3A045F91"/>
    <w:rsid w:val="3A076679"/>
    <w:rsid w:val="3A0A0953"/>
    <w:rsid w:val="3A0B10CB"/>
    <w:rsid w:val="3A211C22"/>
    <w:rsid w:val="3A2C4127"/>
    <w:rsid w:val="3A4F0AA8"/>
    <w:rsid w:val="3A543DA5"/>
    <w:rsid w:val="3A5576B6"/>
    <w:rsid w:val="3A5C70FE"/>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028F9"/>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541A9"/>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DF4BB3"/>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A1268F"/>
    <w:rsid w:val="46A637C6"/>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B0E0B"/>
    <w:rsid w:val="495E0009"/>
    <w:rsid w:val="49641F5D"/>
    <w:rsid w:val="49666B6B"/>
    <w:rsid w:val="496F2CCC"/>
    <w:rsid w:val="498F64FC"/>
    <w:rsid w:val="49AD1724"/>
    <w:rsid w:val="49BE7E39"/>
    <w:rsid w:val="49C40005"/>
    <w:rsid w:val="49C65419"/>
    <w:rsid w:val="49D04BAB"/>
    <w:rsid w:val="49EA0282"/>
    <w:rsid w:val="49EA17C4"/>
    <w:rsid w:val="49EF440A"/>
    <w:rsid w:val="49F65923"/>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537206"/>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CC7ED1"/>
    <w:rsid w:val="4DE61D12"/>
    <w:rsid w:val="4DF1146E"/>
    <w:rsid w:val="4DF82017"/>
    <w:rsid w:val="4E0E661C"/>
    <w:rsid w:val="4E1E3790"/>
    <w:rsid w:val="4E2E44B5"/>
    <w:rsid w:val="4E4C57ED"/>
    <w:rsid w:val="4E5505A6"/>
    <w:rsid w:val="4E820BD8"/>
    <w:rsid w:val="4E874C8C"/>
    <w:rsid w:val="4E8D729C"/>
    <w:rsid w:val="4E8E1C0C"/>
    <w:rsid w:val="4E9609D8"/>
    <w:rsid w:val="4E9667EE"/>
    <w:rsid w:val="4E98004C"/>
    <w:rsid w:val="4EA5208F"/>
    <w:rsid w:val="4EAE617F"/>
    <w:rsid w:val="4EBD702F"/>
    <w:rsid w:val="4EC310A1"/>
    <w:rsid w:val="4EC818B0"/>
    <w:rsid w:val="4ECB59F9"/>
    <w:rsid w:val="4ECE1CAC"/>
    <w:rsid w:val="4ED223D5"/>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E963B1"/>
    <w:rsid w:val="51F65295"/>
    <w:rsid w:val="51F872B4"/>
    <w:rsid w:val="51FD3DB6"/>
    <w:rsid w:val="52097713"/>
    <w:rsid w:val="520C3BB6"/>
    <w:rsid w:val="52120D54"/>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DC19C7"/>
    <w:rsid w:val="54E979F3"/>
    <w:rsid w:val="54EF0774"/>
    <w:rsid w:val="54F2448F"/>
    <w:rsid w:val="54FC530D"/>
    <w:rsid w:val="54FE2E33"/>
    <w:rsid w:val="550B2DC8"/>
    <w:rsid w:val="5540169E"/>
    <w:rsid w:val="55466588"/>
    <w:rsid w:val="5547793A"/>
    <w:rsid w:val="554C32B2"/>
    <w:rsid w:val="55501E76"/>
    <w:rsid w:val="55636DC8"/>
    <w:rsid w:val="55701D69"/>
    <w:rsid w:val="55731E3E"/>
    <w:rsid w:val="557A0272"/>
    <w:rsid w:val="557E29D7"/>
    <w:rsid w:val="55821CB6"/>
    <w:rsid w:val="558F2195"/>
    <w:rsid w:val="55900035"/>
    <w:rsid w:val="55AF798B"/>
    <w:rsid w:val="55CA70E8"/>
    <w:rsid w:val="55ED4967"/>
    <w:rsid w:val="55F350C4"/>
    <w:rsid w:val="55F5056B"/>
    <w:rsid w:val="561346BC"/>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DE24E2"/>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DD730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04C2"/>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0AF7"/>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7E0FB5"/>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094524"/>
    <w:rsid w:val="60155C27"/>
    <w:rsid w:val="60162D11"/>
    <w:rsid w:val="601A6070"/>
    <w:rsid w:val="60226F8B"/>
    <w:rsid w:val="603B4F3C"/>
    <w:rsid w:val="60477ABF"/>
    <w:rsid w:val="604B06AE"/>
    <w:rsid w:val="60526566"/>
    <w:rsid w:val="607466A0"/>
    <w:rsid w:val="607F756F"/>
    <w:rsid w:val="60917251"/>
    <w:rsid w:val="60982996"/>
    <w:rsid w:val="60C53D01"/>
    <w:rsid w:val="60C9018D"/>
    <w:rsid w:val="61012C93"/>
    <w:rsid w:val="61053FC5"/>
    <w:rsid w:val="610C088E"/>
    <w:rsid w:val="61293C2F"/>
    <w:rsid w:val="614A03E6"/>
    <w:rsid w:val="61531A50"/>
    <w:rsid w:val="61532201"/>
    <w:rsid w:val="61651210"/>
    <w:rsid w:val="61666018"/>
    <w:rsid w:val="61666620"/>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15DFA"/>
    <w:rsid w:val="63E8362C"/>
    <w:rsid w:val="63F16145"/>
    <w:rsid w:val="63FB6100"/>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A3F5C"/>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411DEB"/>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EF52A0"/>
    <w:rsid w:val="6AF07997"/>
    <w:rsid w:val="6AF5032D"/>
    <w:rsid w:val="6AFB2812"/>
    <w:rsid w:val="6AFF182D"/>
    <w:rsid w:val="6B032C8C"/>
    <w:rsid w:val="6B243303"/>
    <w:rsid w:val="6B3569BE"/>
    <w:rsid w:val="6B3A1CE8"/>
    <w:rsid w:val="6B3E4E41"/>
    <w:rsid w:val="6B4D49EF"/>
    <w:rsid w:val="6B556078"/>
    <w:rsid w:val="6B565CD0"/>
    <w:rsid w:val="6B631B80"/>
    <w:rsid w:val="6B68013D"/>
    <w:rsid w:val="6B7022D0"/>
    <w:rsid w:val="6B7B5422"/>
    <w:rsid w:val="6B852192"/>
    <w:rsid w:val="6B925A32"/>
    <w:rsid w:val="6B9C4F5E"/>
    <w:rsid w:val="6BA92B5A"/>
    <w:rsid w:val="6BB42760"/>
    <w:rsid w:val="6BD37065"/>
    <w:rsid w:val="6BE13B5E"/>
    <w:rsid w:val="6BE31674"/>
    <w:rsid w:val="6BE95EA9"/>
    <w:rsid w:val="6BEA6094"/>
    <w:rsid w:val="6C094140"/>
    <w:rsid w:val="6C114575"/>
    <w:rsid w:val="6C2A7712"/>
    <w:rsid w:val="6C3E2214"/>
    <w:rsid w:val="6C427652"/>
    <w:rsid w:val="6C4D48CD"/>
    <w:rsid w:val="6C4E6B21"/>
    <w:rsid w:val="6C8202CD"/>
    <w:rsid w:val="6C820AA0"/>
    <w:rsid w:val="6C8639E2"/>
    <w:rsid w:val="6C961621"/>
    <w:rsid w:val="6C9D5038"/>
    <w:rsid w:val="6CBB7DE1"/>
    <w:rsid w:val="6CC445CB"/>
    <w:rsid w:val="6CD042ED"/>
    <w:rsid w:val="6CDA2357"/>
    <w:rsid w:val="6CE8212C"/>
    <w:rsid w:val="6CF01775"/>
    <w:rsid w:val="6CF941B4"/>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D7012F"/>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6D6B46"/>
    <w:rsid w:val="6F8561D3"/>
    <w:rsid w:val="6F926B42"/>
    <w:rsid w:val="6F9C2017"/>
    <w:rsid w:val="6FB37BE5"/>
    <w:rsid w:val="6FC2450B"/>
    <w:rsid w:val="6FC7059A"/>
    <w:rsid w:val="6FCA64CD"/>
    <w:rsid w:val="6FE112C4"/>
    <w:rsid w:val="6FF069FB"/>
    <w:rsid w:val="6FF36A80"/>
    <w:rsid w:val="6FFB0619"/>
    <w:rsid w:val="6FFD7D02"/>
    <w:rsid w:val="70005897"/>
    <w:rsid w:val="70020E6A"/>
    <w:rsid w:val="701A60AC"/>
    <w:rsid w:val="702149D3"/>
    <w:rsid w:val="7021684B"/>
    <w:rsid w:val="70217D0F"/>
    <w:rsid w:val="70431E43"/>
    <w:rsid w:val="7045295A"/>
    <w:rsid w:val="7047527A"/>
    <w:rsid w:val="704E0CBB"/>
    <w:rsid w:val="7056241A"/>
    <w:rsid w:val="707B2CB1"/>
    <w:rsid w:val="70924B19"/>
    <w:rsid w:val="70952588"/>
    <w:rsid w:val="70A34833"/>
    <w:rsid w:val="70B75478"/>
    <w:rsid w:val="70BA7DE6"/>
    <w:rsid w:val="70BF74C3"/>
    <w:rsid w:val="70D56048"/>
    <w:rsid w:val="70D56CE6"/>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014C"/>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61323F"/>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3684F"/>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D2B68"/>
    <w:rsid w:val="77EE7D89"/>
    <w:rsid w:val="77EF0483"/>
    <w:rsid w:val="77FA703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A692F"/>
    <w:rsid w:val="78B20233"/>
    <w:rsid w:val="78D12FAA"/>
    <w:rsid w:val="78D83818"/>
    <w:rsid w:val="78D855C6"/>
    <w:rsid w:val="78FC0536"/>
    <w:rsid w:val="78FE7954"/>
    <w:rsid w:val="79315979"/>
    <w:rsid w:val="79424F4F"/>
    <w:rsid w:val="795831E5"/>
    <w:rsid w:val="796E7E54"/>
    <w:rsid w:val="79756315"/>
    <w:rsid w:val="79765CDA"/>
    <w:rsid w:val="798B6ADC"/>
    <w:rsid w:val="79971D97"/>
    <w:rsid w:val="799F7E92"/>
    <w:rsid w:val="79A23162"/>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15744"/>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667A6"/>
    <w:rsid w:val="7EFD2358"/>
    <w:rsid w:val="7EFF5324"/>
    <w:rsid w:val="7F03165A"/>
    <w:rsid w:val="7F077A20"/>
    <w:rsid w:val="7F077BC2"/>
    <w:rsid w:val="7F09267A"/>
    <w:rsid w:val="7F0A2251"/>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2"/>
    <w:autoRedefine/>
    <w:qFormat/>
    <w:uiPriority w:val="0"/>
    <w:pPr>
      <w:keepNext/>
      <w:keepLines/>
      <w:spacing w:line="440" w:lineRule="exact"/>
      <w:jc w:val="center"/>
      <w:outlineLvl w:val="0"/>
    </w:pPr>
    <w:rPr>
      <w:b/>
      <w:bCs/>
      <w:kern w:val="44"/>
      <w:sz w:val="44"/>
      <w:szCs w:val="44"/>
    </w:rPr>
  </w:style>
  <w:style w:type="paragraph" w:styleId="6">
    <w:name w:val="heading 2"/>
    <w:basedOn w:val="1"/>
    <w:next w:val="1"/>
    <w:link w:val="199"/>
    <w:autoRedefine/>
    <w:qFormat/>
    <w:uiPriority w:val="0"/>
    <w:pPr>
      <w:keepNext/>
      <w:keepLines/>
      <w:spacing w:line="440" w:lineRule="exact"/>
      <w:jc w:val="left"/>
      <w:outlineLvl w:val="1"/>
    </w:pPr>
    <w:rPr>
      <w:rFonts w:ascii="Arial" w:hAnsi="Arial" w:eastAsia="黑体"/>
      <w:b/>
      <w:bCs/>
      <w:szCs w:val="32"/>
    </w:rPr>
  </w:style>
  <w:style w:type="paragraph" w:styleId="7">
    <w:name w:val="heading 3"/>
    <w:basedOn w:val="1"/>
    <w:next w:val="1"/>
    <w:link w:val="155"/>
    <w:autoRedefine/>
    <w:qFormat/>
    <w:uiPriority w:val="0"/>
    <w:pPr>
      <w:keepNext/>
      <w:keepLines/>
      <w:spacing w:line="415" w:lineRule="auto"/>
      <w:outlineLvl w:val="2"/>
    </w:pPr>
    <w:rPr>
      <w:b/>
      <w:bCs/>
      <w:kern w:val="0"/>
      <w:sz w:val="32"/>
      <w:szCs w:val="32"/>
    </w:rPr>
  </w:style>
  <w:style w:type="paragraph" w:styleId="8">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9">
    <w:name w:val="heading 5"/>
    <w:basedOn w:val="1"/>
    <w:next w:val="1"/>
    <w:link w:val="131"/>
    <w:autoRedefine/>
    <w:qFormat/>
    <w:uiPriority w:val="0"/>
    <w:pPr>
      <w:keepNext/>
      <w:keepLines/>
      <w:spacing w:line="376" w:lineRule="auto"/>
      <w:outlineLvl w:val="4"/>
    </w:pPr>
    <w:rPr>
      <w:b/>
      <w:bCs/>
      <w:sz w:val="28"/>
      <w:szCs w:val="28"/>
    </w:rPr>
  </w:style>
  <w:style w:type="paragraph" w:styleId="10">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1">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2">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3">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autoRedefine/>
    <w:qFormat/>
    <w:uiPriority w:val="0"/>
    <w:pPr>
      <w:snapToGrid w:val="0"/>
    </w:pPr>
    <w:rPr>
      <w:rFonts w:ascii="Arial" w:hAnsi="Arial"/>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4"/>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4"/>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paragraph" w:customStyle="1" w:styleId="64">
    <w:name w:val="首行缩进"/>
    <w:basedOn w:val="1"/>
    <w:qFormat/>
    <w:uiPriority w:val="0"/>
    <w:pPr>
      <w:spacing w:line="360" w:lineRule="auto"/>
      <w:ind w:firstLine="480" w:firstLineChars="200"/>
      <w:jc w:val="left"/>
    </w:pPr>
    <w:rPr>
      <w:rFonts w:ascii="宋体" w:hAnsi="宋体"/>
      <w:sz w:val="24"/>
    </w:rPr>
  </w:style>
  <w:style w:type="paragraph" w:customStyle="1" w:styleId="65">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6">
    <w:name w:val="正文文字 8"/>
    <w:basedOn w:val="1"/>
    <w:next w:val="1"/>
    <w:autoRedefine/>
    <w:qFormat/>
    <w:uiPriority w:val="0"/>
    <w:pPr>
      <w:ind w:left="240"/>
    </w:pPr>
    <w:rPr>
      <w:sz w:val="16"/>
    </w:rPr>
  </w:style>
  <w:style w:type="paragraph" w:styleId="67">
    <w:name w:val="List Paragraph"/>
    <w:basedOn w:val="1"/>
    <w:autoRedefine/>
    <w:qFormat/>
    <w:uiPriority w:val="34"/>
    <w:pPr>
      <w:ind w:firstLine="420" w:firstLineChars="200"/>
    </w:pPr>
  </w:style>
  <w:style w:type="paragraph" w:customStyle="1" w:styleId="68">
    <w:name w:val="_Style 62"/>
    <w:basedOn w:val="1"/>
    <w:next w:val="1"/>
    <w:autoRedefine/>
    <w:qFormat/>
    <w:uiPriority w:val="0"/>
    <w:pPr>
      <w:pBdr>
        <w:top w:val="single" w:color="auto" w:sz="6" w:space="1"/>
      </w:pBdr>
      <w:jc w:val="center"/>
    </w:pPr>
    <w:rPr>
      <w:rFonts w:ascii="Arial"/>
      <w:vanish/>
      <w:sz w:val="16"/>
    </w:rPr>
  </w:style>
  <w:style w:type="paragraph" w:customStyle="1" w:styleId="69">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0">
    <w:name w:val="表格"/>
    <w:basedOn w:val="1"/>
    <w:autoRedefine/>
    <w:qFormat/>
    <w:uiPriority w:val="0"/>
    <w:pPr>
      <w:jc w:val="center"/>
      <w:textAlignment w:val="center"/>
    </w:pPr>
    <w:rPr>
      <w:rFonts w:ascii="华文细黑" w:hAnsi="华文细黑"/>
      <w:kern w:val="0"/>
      <w:szCs w:val="20"/>
    </w:rPr>
  </w:style>
  <w:style w:type="paragraph" w:customStyle="1" w:styleId="71">
    <w:name w:val="表格文字"/>
    <w:basedOn w:val="1"/>
    <w:autoRedefine/>
    <w:qFormat/>
    <w:uiPriority w:val="0"/>
    <w:pPr>
      <w:adjustRightInd w:val="0"/>
      <w:spacing w:line="420" w:lineRule="atLeast"/>
      <w:jc w:val="left"/>
      <w:textAlignment w:val="baseline"/>
    </w:pPr>
    <w:rPr>
      <w:kern w:val="0"/>
      <w:szCs w:val="20"/>
    </w:rPr>
  </w:style>
  <w:style w:type="paragraph" w:customStyle="1" w:styleId="72">
    <w:name w:val="Char"/>
    <w:basedOn w:val="1"/>
    <w:next w:val="1"/>
    <w:autoRedefine/>
    <w:qFormat/>
    <w:uiPriority w:val="0"/>
    <w:pPr>
      <w:widowControl/>
      <w:spacing w:line="360" w:lineRule="auto"/>
      <w:jc w:val="left"/>
    </w:pPr>
    <w:rPr>
      <w:kern w:val="0"/>
      <w:szCs w:val="20"/>
      <w:lang w:eastAsia="en-US"/>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样式2"/>
    <w:basedOn w:val="7"/>
    <w:autoRedefine/>
    <w:qFormat/>
    <w:uiPriority w:val="0"/>
  </w:style>
  <w:style w:type="paragraph" w:customStyle="1" w:styleId="75">
    <w:name w:val="Default Paragraph Char Char Char Char"/>
    <w:basedOn w:val="1"/>
    <w:next w:val="1"/>
    <w:autoRedefine/>
    <w:qFormat/>
    <w:uiPriority w:val="0"/>
    <w:pPr>
      <w:spacing w:line="360" w:lineRule="auto"/>
    </w:pPr>
    <w:rPr>
      <w:szCs w:val="20"/>
    </w:rPr>
  </w:style>
  <w:style w:type="paragraph" w:customStyle="1" w:styleId="76">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7">
    <w:name w:val="默认段落字体 Para Char Char Char Char"/>
    <w:basedOn w:val="1"/>
    <w:autoRedefine/>
    <w:qFormat/>
    <w:uiPriority w:val="0"/>
  </w:style>
  <w:style w:type="paragraph" w:customStyle="1" w:styleId="78">
    <w:name w:val="样式 标题 1 + 黑体 五号"/>
    <w:basedOn w:val="5"/>
    <w:autoRedefine/>
    <w:qFormat/>
    <w:uiPriority w:val="0"/>
    <w:pPr>
      <w:jc w:val="left"/>
    </w:pPr>
    <w:rPr>
      <w:rFonts w:ascii="黑体" w:hAnsi="黑体" w:eastAsia="黑体"/>
      <w:sz w:val="21"/>
    </w:rPr>
  </w:style>
  <w:style w:type="paragraph" w:customStyle="1" w:styleId="79">
    <w:name w:val="样式4"/>
    <w:basedOn w:val="7"/>
    <w:autoRedefine/>
    <w:qFormat/>
    <w:uiPriority w:val="0"/>
    <w:rPr>
      <w:rFonts w:eastAsia="Arial"/>
    </w:rPr>
  </w:style>
  <w:style w:type="paragraph" w:customStyle="1" w:styleId="80">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1">
    <w:name w:val="列出段落1"/>
    <w:basedOn w:val="1"/>
    <w:autoRedefine/>
    <w:qFormat/>
    <w:uiPriority w:val="0"/>
    <w:pPr>
      <w:ind w:firstLine="200" w:firstLineChars="200"/>
    </w:pPr>
  </w:style>
  <w:style w:type="paragraph" w:customStyle="1" w:styleId="82">
    <w:name w:val="p0 New"/>
    <w:basedOn w:val="1"/>
    <w:autoRedefine/>
    <w:qFormat/>
    <w:uiPriority w:val="0"/>
    <w:pPr>
      <w:widowControl/>
      <w:jc w:val="left"/>
    </w:pPr>
    <w:rPr>
      <w:rFonts w:ascii="宋体" w:hAnsi="宋体" w:cs="宋体"/>
      <w:kern w:val="0"/>
      <w:sz w:val="18"/>
      <w:szCs w:val="18"/>
    </w:rPr>
  </w:style>
  <w:style w:type="paragraph" w:customStyle="1" w:styleId="83">
    <w:name w:val="样式 标题 1 + 黑体 三号 非加粗 居中 段前: 6 磅 段后: 6 磅 行距: 固定值 20 磅"/>
    <w:basedOn w:val="5"/>
    <w:autoRedefine/>
    <w:qFormat/>
    <w:uiPriority w:val="0"/>
    <w:pPr>
      <w:spacing w:line="400" w:lineRule="exact"/>
    </w:pPr>
    <w:rPr>
      <w:rFonts w:ascii="黑体" w:hAnsi="黑体" w:eastAsia="黑体" w:cs="宋体"/>
      <w:b w:val="0"/>
      <w:bCs w:val="0"/>
      <w:sz w:val="32"/>
      <w:szCs w:val="20"/>
    </w:rPr>
  </w:style>
  <w:style w:type="paragraph" w:customStyle="1" w:styleId="84">
    <w:name w:val="_Style 78"/>
    <w:basedOn w:val="5"/>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5">
    <w:name w:val="Char1"/>
    <w:basedOn w:val="1"/>
    <w:autoRedefine/>
    <w:qFormat/>
    <w:uiPriority w:val="0"/>
    <w:pPr>
      <w:tabs>
        <w:tab w:val="left" w:pos="360"/>
      </w:tabs>
    </w:pPr>
    <w:rPr>
      <w:sz w:val="24"/>
    </w:rPr>
  </w:style>
  <w:style w:type="paragraph" w:customStyle="1" w:styleId="86">
    <w:name w:val="样式1"/>
    <w:basedOn w:val="7"/>
    <w:autoRedefine/>
    <w:qFormat/>
    <w:uiPriority w:val="0"/>
    <w:rPr>
      <w:rFonts w:eastAsia="Arial"/>
    </w:rPr>
  </w:style>
  <w:style w:type="paragraph" w:customStyle="1" w:styleId="87">
    <w:name w:val="Char Char Char Char Char Char Char Char Char Char Char Char Char"/>
    <w:basedOn w:val="1"/>
    <w:autoRedefine/>
    <w:qFormat/>
    <w:uiPriority w:val="0"/>
  </w:style>
  <w:style w:type="paragraph" w:customStyle="1" w:styleId="88">
    <w:name w:val="p"/>
    <w:basedOn w:val="1"/>
    <w:autoRedefine/>
    <w:qFormat/>
    <w:uiPriority w:val="0"/>
    <w:rPr>
      <w:rFonts w:ascii="宋体"/>
      <w:sz w:val="24"/>
    </w:rPr>
  </w:style>
  <w:style w:type="paragraph" w:customStyle="1" w:styleId="89">
    <w:name w:val="Char Char Char Char"/>
    <w:basedOn w:val="1"/>
    <w:autoRedefine/>
    <w:qFormat/>
    <w:uiPriority w:val="0"/>
  </w:style>
  <w:style w:type="paragraph" w:customStyle="1" w:styleId="90">
    <w:name w:val="_Style 84"/>
    <w:basedOn w:val="1"/>
    <w:next w:val="1"/>
    <w:autoRedefine/>
    <w:qFormat/>
    <w:uiPriority w:val="0"/>
    <w:pPr>
      <w:pBdr>
        <w:bottom w:val="single" w:color="auto" w:sz="6" w:space="1"/>
      </w:pBdr>
      <w:jc w:val="center"/>
    </w:pPr>
    <w:rPr>
      <w:rFonts w:ascii="Arial"/>
      <w:vanish/>
      <w:sz w:val="16"/>
    </w:rPr>
  </w:style>
  <w:style w:type="paragraph" w:customStyle="1" w:styleId="91">
    <w:name w:val="1"/>
    <w:basedOn w:val="1"/>
    <w:next w:val="1"/>
    <w:autoRedefine/>
    <w:qFormat/>
    <w:uiPriority w:val="0"/>
  </w:style>
  <w:style w:type="paragraph" w:customStyle="1" w:styleId="92">
    <w:name w:val="p15"/>
    <w:autoRedefine/>
    <w:qFormat/>
    <w:uiPriority w:val="0"/>
    <w:pPr>
      <w:jc w:val="both"/>
    </w:pPr>
    <w:rPr>
      <w:rFonts w:ascii="宋体" w:hAnsi="Times New Roman" w:eastAsia="宋体" w:cs="宋体"/>
      <w:sz w:val="21"/>
      <w:szCs w:val="21"/>
      <w:lang w:val="en-US" w:eastAsia="zh-CN" w:bidi="ar-SA"/>
    </w:rPr>
  </w:style>
  <w:style w:type="paragraph" w:customStyle="1" w:styleId="93">
    <w:name w:val="样式 标题 2 + Times New Roman 四号 非加粗 段前: 5 磅 段后: 0 磅 行距: 固定值 20..."/>
    <w:basedOn w:val="6"/>
    <w:autoRedefine/>
    <w:qFormat/>
    <w:uiPriority w:val="0"/>
    <w:pPr>
      <w:spacing w:line="400" w:lineRule="exact"/>
    </w:pPr>
    <w:rPr>
      <w:rFonts w:ascii="Times New Roman" w:hAnsi="Times New Roman" w:cs="宋体"/>
      <w:b w:val="0"/>
      <w:bCs w:val="0"/>
      <w:sz w:val="28"/>
      <w:szCs w:val="20"/>
    </w:rPr>
  </w:style>
  <w:style w:type="paragraph" w:customStyle="1" w:styleId="94">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5">
    <w:name w:val="p0"/>
    <w:basedOn w:val="1"/>
    <w:autoRedefine/>
    <w:qFormat/>
    <w:uiPriority w:val="99"/>
    <w:pPr>
      <w:widowControl/>
    </w:pPr>
    <w:rPr>
      <w:kern w:val="0"/>
      <w:szCs w:val="21"/>
    </w:rPr>
  </w:style>
  <w:style w:type="paragraph" w:customStyle="1" w:styleId="96">
    <w:name w:val="样式3"/>
    <w:basedOn w:val="7"/>
    <w:autoRedefine/>
    <w:qFormat/>
    <w:uiPriority w:val="0"/>
    <w:rPr>
      <w:rFonts w:eastAsia="Arial"/>
    </w:rPr>
  </w:style>
  <w:style w:type="paragraph" w:customStyle="1" w:styleId="97">
    <w:name w:val="样式 标题 3 + (中文) 黑体 小四 非加粗 段前: 7.8 磅 段后: 0 磅 行距: 固定值 20 磅"/>
    <w:basedOn w:val="7"/>
    <w:autoRedefine/>
    <w:qFormat/>
    <w:uiPriority w:val="0"/>
    <w:pPr>
      <w:spacing w:line="400" w:lineRule="exact"/>
    </w:pPr>
    <w:rPr>
      <w:rFonts w:eastAsia="黑体" w:cs="宋体"/>
      <w:b w:val="0"/>
      <w:bCs w:val="0"/>
      <w:sz w:val="24"/>
      <w:szCs w:val="20"/>
    </w:rPr>
  </w:style>
  <w:style w:type="paragraph" w:customStyle="1" w:styleId="98">
    <w:name w:val="Char Char Char Char Char Char Char Char Char Char Char Char Char1"/>
    <w:basedOn w:val="1"/>
    <w:autoRedefine/>
    <w:qFormat/>
    <w:uiPriority w:val="0"/>
  </w:style>
  <w:style w:type="paragraph" w:customStyle="1" w:styleId="99">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0">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1">
    <w:name w:val="first-child"/>
    <w:basedOn w:val="48"/>
    <w:autoRedefine/>
    <w:qFormat/>
    <w:uiPriority w:val="0"/>
  </w:style>
  <w:style w:type="character" w:customStyle="1" w:styleId="102">
    <w:name w:val="Char Char Char Char Char Char"/>
    <w:autoRedefine/>
    <w:qFormat/>
    <w:uiPriority w:val="0"/>
    <w:rPr>
      <w:rFonts w:ascii="Arial" w:hAnsi="Arial" w:eastAsia="黑体"/>
      <w:b/>
      <w:bCs/>
      <w:kern w:val="2"/>
      <w:sz w:val="32"/>
      <w:szCs w:val="32"/>
      <w:lang w:val="en-US" w:eastAsia="zh-CN" w:bidi="ar-SA"/>
    </w:rPr>
  </w:style>
  <w:style w:type="character" w:customStyle="1" w:styleId="103">
    <w:name w:val="l11"/>
    <w:autoRedefine/>
    <w:qFormat/>
    <w:uiPriority w:val="0"/>
    <w:rPr>
      <w:color w:val="999999"/>
    </w:rPr>
  </w:style>
  <w:style w:type="character" w:customStyle="1" w:styleId="104">
    <w:name w:val="Char Char"/>
    <w:autoRedefine/>
    <w:qFormat/>
    <w:uiPriority w:val="0"/>
    <w:rPr>
      <w:rFonts w:ascii="Arial" w:hAnsi="Arial" w:eastAsia="黑体"/>
      <w:b/>
      <w:bCs/>
      <w:kern w:val="2"/>
      <w:sz w:val="32"/>
      <w:szCs w:val="32"/>
      <w:lang w:val="en-US" w:eastAsia="zh-CN" w:bidi="ar-SA"/>
    </w:rPr>
  </w:style>
  <w:style w:type="character" w:customStyle="1" w:styleId="105">
    <w:name w:val="Char Char5"/>
    <w:autoRedefine/>
    <w:qFormat/>
    <w:uiPriority w:val="0"/>
    <w:rPr>
      <w:rFonts w:ascii="Arial" w:hAnsi="Arial" w:eastAsia="黑体"/>
      <w:b/>
      <w:bCs/>
      <w:kern w:val="2"/>
      <w:sz w:val="32"/>
      <w:szCs w:val="32"/>
    </w:rPr>
  </w:style>
  <w:style w:type="character" w:customStyle="1" w:styleId="106">
    <w:name w:val="msg-box28"/>
    <w:basedOn w:val="48"/>
    <w:autoRedefine/>
    <w:qFormat/>
    <w:uiPriority w:val="0"/>
  </w:style>
  <w:style w:type="character" w:customStyle="1" w:styleId="107">
    <w:name w:val="img_title6"/>
    <w:autoRedefine/>
    <w:qFormat/>
    <w:uiPriority w:val="0"/>
    <w:rPr>
      <w:vanish/>
    </w:rPr>
  </w:style>
  <w:style w:type="character" w:customStyle="1" w:styleId="108">
    <w:name w:val="tit12"/>
    <w:autoRedefine/>
    <w:qFormat/>
    <w:uiPriority w:val="0"/>
    <w:rPr>
      <w:color w:val="04A06C"/>
    </w:rPr>
  </w:style>
  <w:style w:type="character" w:customStyle="1" w:styleId="109">
    <w:name w:val="Char Char2"/>
    <w:autoRedefine/>
    <w:qFormat/>
    <w:uiPriority w:val="0"/>
    <w:rPr>
      <w:rFonts w:eastAsia="宋体"/>
      <w:kern w:val="2"/>
      <w:sz w:val="21"/>
      <w:szCs w:val="24"/>
      <w:lang w:val="en-US" w:eastAsia="zh-CN" w:bidi="ar-SA"/>
    </w:rPr>
  </w:style>
  <w:style w:type="character" w:customStyle="1" w:styleId="110">
    <w:name w:val="nostart"/>
    <w:autoRedefine/>
    <w:qFormat/>
    <w:uiPriority w:val="0"/>
    <w:rPr>
      <w:color w:val="FF0000"/>
    </w:rPr>
  </w:style>
  <w:style w:type="character" w:customStyle="1" w:styleId="111">
    <w:name w:val="nostart3"/>
    <w:basedOn w:val="48"/>
    <w:autoRedefine/>
    <w:qFormat/>
    <w:uiPriority w:val="0"/>
  </w:style>
  <w:style w:type="character" w:customStyle="1" w:styleId="112">
    <w:name w:val="img4"/>
    <w:basedOn w:val="48"/>
    <w:autoRedefine/>
    <w:qFormat/>
    <w:uiPriority w:val="0"/>
  </w:style>
  <w:style w:type="character" w:customStyle="1" w:styleId="113">
    <w:name w:val="tit11"/>
    <w:autoRedefine/>
    <w:qFormat/>
    <w:uiPriority w:val="0"/>
    <w:rPr>
      <w:color w:val="B60000"/>
    </w:rPr>
  </w:style>
  <w:style w:type="character" w:customStyle="1" w:styleId="114">
    <w:name w:val="批注文字 Char"/>
    <w:link w:val="18"/>
    <w:autoRedefine/>
    <w:qFormat/>
    <w:uiPriority w:val="0"/>
    <w:rPr>
      <w:rFonts w:eastAsia="宋体"/>
      <w:kern w:val="2"/>
      <w:sz w:val="21"/>
      <w:szCs w:val="24"/>
      <w:lang w:val="en-US" w:eastAsia="zh-CN" w:bidi="ar-SA"/>
    </w:rPr>
  </w:style>
  <w:style w:type="character" w:customStyle="1" w:styleId="115">
    <w:name w:val="over"/>
    <w:autoRedefine/>
    <w:qFormat/>
    <w:uiPriority w:val="0"/>
    <w:rPr>
      <w:color w:val="B60000"/>
    </w:rPr>
  </w:style>
  <w:style w:type="character" w:customStyle="1" w:styleId="116">
    <w:name w:val="HTML 预设格式 Char"/>
    <w:link w:val="41"/>
    <w:autoRedefine/>
    <w:qFormat/>
    <w:uiPriority w:val="0"/>
    <w:rPr>
      <w:rFonts w:ascii="宋体" w:hAnsi="宋体" w:cs="宋体"/>
      <w:sz w:val="24"/>
      <w:szCs w:val="24"/>
    </w:rPr>
  </w:style>
  <w:style w:type="character" w:customStyle="1" w:styleId="117">
    <w:name w:val="l6"/>
    <w:autoRedefine/>
    <w:qFormat/>
    <w:uiPriority w:val="0"/>
    <w:rPr>
      <w:color w:val="999999"/>
    </w:rPr>
  </w:style>
  <w:style w:type="character" w:customStyle="1" w:styleId="118">
    <w:name w:val="datetime"/>
    <w:autoRedefine/>
    <w:qFormat/>
    <w:uiPriority w:val="0"/>
    <w:rPr>
      <w:rFonts w:hint="default" w:ascii="Arial" w:hAnsi="Arial" w:cs="Arial"/>
      <w:color w:val="999999"/>
      <w:sz w:val="21"/>
      <w:szCs w:val="21"/>
    </w:rPr>
  </w:style>
  <w:style w:type="character" w:customStyle="1" w:styleId="119">
    <w:name w:val="txt1"/>
    <w:basedOn w:val="48"/>
    <w:autoRedefine/>
    <w:qFormat/>
    <w:uiPriority w:val="0"/>
  </w:style>
  <w:style w:type="character" w:customStyle="1" w:styleId="120">
    <w:name w:val="starting1"/>
    <w:autoRedefine/>
    <w:qFormat/>
    <w:uiPriority w:val="0"/>
    <w:rPr>
      <w:color w:val="339900"/>
    </w:rPr>
  </w:style>
  <w:style w:type="character" w:customStyle="1" w:styleId="121">
    <w:name w:val="starting2"/>
    <w:autoRedefine/>
    <w:qFormat/>
    <w:uiPriority w:val="0"/>
    <w:rPr>
      <w:color w:val="B60000"/>
    </w:rPr>
  </w:style>
  <w:style w:type="character" w:customStyle="1" w:styleId="122">
    <w:name w:val="标题 1 Char"/>
    <w:link w:val="5"/>
    <w:autoRedefine/>
    <w:qFormat/>
    <w:uiPriority w:val="0"/>
    <w:rPr>
      <w:rFonts w:eastAsia="宋体"/>
      <w:b/>
      <w:bCs/>
      <w:kern w:val="44"/>
      <w:sz w:val="44"/>
      <w:szCs w:val="44"/>
      <w:lang w:val="en-US" w:eastAsia="zh-CN" w:bidi="ar-SA"/>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9"/>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标题 2 Char"/>
    <w:autoRedefine/>
    <w:qFormat/>
    <w:uiPriority w:val="0"/>
    <w:rPr>
      <w:rFonts w:ascii="Arial" w:hAnsi="Arial" w:eastAsia="黑体"/>
      <w:b/>
      <w:bCs/>
      <w:kern w:val="2"/>
      <w:sz w:val="21"/>
      <w:szCs w:val="32"/>
      <w:lang w:val="en-US" w:eastAsia="zh-CN" w:bidi="ar-SA"/>
    </w:rPr>
  </w:style>
  <w:style w:type="character" w:customStyle="1" w:styleId="144">
    <w:name w:val="正文文本 Char"/>
    <w:link w:val="20"/>
    <w:autoRedefine/>
    <w:qFormat/>
    <w:uiPriority w:val="0"/>
    <w:rPr>
      <w:rFonts w:eastAsia="宋体"/>
      <w:kern w:val="2"/>
      <w:sz w:val="21"/>
      <w:szCs w:val="24"/>
      <w:lang w:val="en-US" w:eastAsia="zh-CN" w:bidi="ar-SA"/>
    </w:rPr>
  </w:style>
  <w:style w:type="character" w:customStyle="1" w:styleId="145">
    <w:name w:val="p05"/>
    <w:basedOn w:val="48"/>
    <w:autoRedefine/>
    <w:qFormat/>
    <w:uiPriority w:val="0"/>
  </w:style>
  <w:style w:type="character" w:customStyle="1" w:styleId="146">
    <w:name w:val="Char Char7"/>
    <w:autoRedefine/>
    <w:qFormat/>
    <w:uiPriority w:val="0"/>
    <w:rPr>
      <w:rFonts w:ascii="Arial" w:hAnsi="Arial" w:eastAsia="黑体"/>
      <w:b/>
      <w:bCs/>
      <w:kern w:val="2"/>
      <w:sz w:val="32"/>
      <w:szCs w:val="32"/>
      <w:lang w:val="en-US" w:eastAsia="zh-CN" w:bidi="ar-SA"/>
    </w:rPr>
  </w:style>
  <w:style w:type="character" w:customStyle="1" w:styleId="147">
    <w:name w:val="over3"/>
    <w:basedOn w:val="48"/>
    <w:autoRedefine/>
    <w:qFormat/>
    <w:uiPriority w:val="0"/>
  </w:style>
  <w:style w:type="character" w:customStyle="1" w:styleId="148">
    <w:name w:val="Char Char3"/>
    <w:autoRedefine/>
    <w:qFormat/>
    <w:uiPriority w:val="0"/>
    <w:rPr>
      <w:rFonts w:ascii="Arial" w:hAnsi="Arial" w:eastAsia="黑体"/>
      <w:b/>
      <w:bCs/>
      <w:kern w:val="2"/>
      <w:sz w:val="32"/>
      <w:szCs w:val="32"/>
      <w:lang w:val="en-US" w:eastAsia="zh-CN" w:bidi="ar-SA"/>
    </w:rPr>
  </w:style>
  <w:style w:type="character" w:customStyle="1" w:styleId="149">
    <w:name w:val="Char Char71"/>
    <w:autoRedefine/>
    <w:qFormat/>
    <w:uiPriority w:val="0"/>
    <w:rPr>
      <w:rFonts w:ascii="Arial" w:hAnsi="Arial" w:eastAsia="黑体"/>
      <w:b/>
      <w:bCs/>
      <w:kern w:val="2"/>
      <w:sz w:val="32"/>
      <w:szCs w:val="32"/>
      <w:lang w:val="en-US" w:eastAsia="zh-CN" w:bidi="ar-SA"/>
    </w:rPr>
  </w:style>
  <w:style w:type="character" w:customStyle="1" w:styleId="150">
    <w:name w:val="num51"/>
    <w:basedOn w:val="48"/>
    <w:autoRedefine/>
    <w:qFormat/>
    <w:uiPriority w:val="0"/>
  </w:style>
  <w:style w:type="character" w:customStyle="1" w:styleId="151">
    <w:name w:val="Char Char Char"/>
    <w:autoRedefine/>
    <w:qFormat/>
    <w:uiPriority w:val="0"/>
    <w:rPr>
      <w:rFonts w:eastAsia="宋体"/>
      <w:b/>
      <w:bCs/>
      <w:kern w:val="44"/>
      <w:sz w:val="44"/>
      <w:szCs w:val="44"/>
      <w:lang w:val="en-US" w:eastAsia="zh-CN" w:bidi="ar-SA"/>
    </w:rPr>
  </w:style>
  <w:style w:type="character" w:customStyle="1" w:styleId="152">
    <w:name w:val="msg-box31"/>
    <w:basedOn w:val="48"/>
    <w:autoRedefine/>
    <w:qFormat/>
    <w:uiPriority w:val="0"/>
  </w:style>
  <w:style w:type="character" w:customStyle="1" w:styleId="153">
    <w:name w:val="msg-box30"/>
    <w:basedOn w:val="48"/>
    <w:autoRedefine/>
    <w:qFormat/>
    <w:uiPriority w:val="0"/>
  </w:style>
  <w:style w:type="character" w:customStyle="1" w:styleId="154">
    <w:name w:val="标题 1 Char Char"/>
    <w:autoRedefine/>
    <w:qFormat/>
    <w:uiPriority w:val="0"/>
    <w:rPr>
      <w:rFonts w:eastAsia="宋体"/>
      <w:b/>
      <w:bCs/>
      <w:kern w:val="44"/>
      <w:sz w:val="44"/>
      <w:szCs w:val="44"/>
      <w:lang w:val="en-US" w:eastAsia="zh-CN" w:bidi="ar-SA"/>
    </w:rPr>
  </w:style>
  <w:style w:type="character" w:customStyle="1" w:styleId="155">
    <w:name w:val="标题 3 Char"/>
    <w:link w:val="7"/>
    <w:autoRedefine/>
    <w:qFormat/>
    <w:uiPriority w:val="0"/>
    <w:rPr>
      <w:b/>
      <w:bCs/>
      <w:sz w:val="32"/>
      <w:szCs w:val="32"/>
    </w:rPr>
  </w:style>
  <w:style w:type="character" w:customStyle="1" w:styleId="156">
    <w:name w:val="c1"/>
    <w:basedOn w:val="48"/>
    <w:autoRedefine/>
    <w:qFormat/>
    <w:uiPriority w:val="0"/>
  </w:style>
  <w:style w:type="character" w:customStyle="1" w:styleId="157">
    <w:name w:val="纯文本 Char1"/>
    <w:autoRedefine/>
    <w:qFormat/>
    <w:uiPriority w:val="0"/>
    <w:rPr>
      <w:rFonts w:ascii="Courier New" w:hAnsi="Courier New" w:eastAsia="宋体"/>
      <w:kern w:val="2"/>
      <w:sz w:val="21"/>
      <w:lang w:val="en-US" w:eastAsia="zh-CN" w:bidi="ar-SA"/>
    </w:rPr>
  </w:style>
  <w:style w:type="character" w:customStyle="1" w:styleId="158">
    <w:name w:val="Char Char Char1"/>
    <w:autoRedefine/>
    <w:qFormat/>
    <w:uiPriority w:val="0"/>
    <w:rPr>
      <w:rFonts w:ascii="Arial" w:hAnsi="Arial" w:eastAsia="黑体"/>
      <w:b/>
      <w:bCs/>
      <w:kern w:val="2"/>
      <w:sz w:val="32"/>
      <w:szCs w:val="32"/>
      <w:lang w:val="en-US" w:eastAsia="zh-CN" w:bidi="ar-SA"/>
    </w:rPr>
  </w:style>
  <w:style w:type="character" w:customStyle="1" w:styleId="159">
    <w:name w:val="l3"/>
    <w:autoRedefine/>
    <w:qFormat/>
    <w:uiPriority w:val="0"/>
    <w:rPr>
      <w:color w:val="999999"/>
    </w:rPr>
  </w:style>
  <w:style w:type="character" w:customStyle="1" w:styleId="160">
    <w:name w:val="tit14"/>
    <w:autoRedefine/>
    <w:qFormat/>
    <w:uiPriority w:val="0"/>
    <w:rPr>
      <w:color w:val="B60000"/>
    </w:rPr>
  </w:style>
  <w:style w:type="character" w:customStyle="1" w:styleId="161">
    <w:name w:val="tit10"/>
    <w:autoRedefine/>
    <w:qFormat/>
    <w:uiPriority w:val="0"/>
    <w:rPr>
      <w:color w:val="B60000"/>
    </w:rPr>
  </w:style>
  <w:style w:type="character" w:customStyle="1" w:styleId="162">
    <w:name w:val="l21"/>
    <w:autoRedefine/>
    <w:qFormat/>
    <w:uiPriority w:val="0"/>
    <w:rPr>
      <w:color w:val="999999"/>
    </w:rPr>
  </w:style>
  <w:style w:type="character" w:customStyle="1" w:styleId="163">
    <w:name w:val="num71"/>
    <w:basedOn w:val="48"/>
    <w:autoRedefine/>
    <w:qFormat/>
    <w:uiPriority w:val="0"/>
  </w:style>
  <w:style w:type="character" w:customStyle="1" w:styleId="164">
    <w:name w:val="标题 2 Char Char"/>
    <w:autoRedefine/>
    <w:qFormat/>
    <w:uiPriority w:val="0"/>
    <w:rPr>
      <w:rFonts w:ascii="Arial" w:hAnsi="Arial" w:eastAsia="黑体"/>
      <w:b/>
      <w:bCs/>
      <w:kern w:val="2"/>
      <w:sz w:val="32"/>
      <w:szCs w:val="32"/>
      <w:lang w:val="en-US" w:eastAsia="zh-CN" w:bidi="ar-SA"/>
    </w:rPr>
  </w:style>
  <w:style w:type="character" w:customStyle="1" w:styleId="165">
    <w:name w:val="buvis"/>
    <w:autoRedefine/>
    <w:qFormat/>
    <w:uiPriority w:val="0"/>
    <w:rPr>
      <w:color w:val="999999"/>
    </w:rPr>
  </w:style>
  <w:style w:type="character" w:customStyle="1" w:styleId="166">
    <w:name w:val="name"/>
    <w:autoRedefine/>
    <w:qFormat/>
    <w:uiPriority w:val="0"/>
    <w:rPr>
      <w:color w:val="444444"/>
      <w:sz w:val="21"/>
      <w:szCs w:val="21"/>
    </w:rPr>
  </w:style>
  <w:style w:type="character" w:customStyle="1" w:styleId="167">
    <w:name w:val="layui-this"/>
    <w:autoRedefine/>
    <w:qFormat/>
    <w:uiPriority w:val="0"/>
    <w:rPr>
      <w:bdr w:val="single" w:color="EEEEEE" w:sz="6" w:space="0"/>
      <w:shd w:val="clear" w:color="auto" w:fill="FFFFFF"/>
    </w:rPr>
  </w:style>
  <w:style w:type="character" w:customStyle="1" w:styleId="168">
    <w:name w:val="标题 2 Char1"/>
    <w:autoRedefine/>
    <w:qFormat/>
    <w:uiPriority w:val="0"/>
    <w:rPr>
      <w:rFonts w:ascii="Arial" w:hAnsi="Arial" w:eastAsia="黑体"/>
      <w:b/>
      <w:bCs/>
      <w:kern w:val="2"/>
      <w:sz w:val="32"/>
      <w:szCs w:val="32"/>
      <w:lang w:val="en-US" w:eastAsia="zh-CN" w:bidi="ar-SA"/>
    </w:rPr>
  </w:style>
  <w:style w:type="character" w:customStyle="1" w:styleId="169">
    <w:name w:val="zw"/>
    <w:autoRedefine/>
    <w:qFormat/>
    <w:uiPriority w:val="0"/>
    <w:rPr>
      <w:color w:val="BD1E22"/>
      <w:sz w:val="22"/>
      <w:szCs w:val="22"/>
    </w:rPr>
  </w:style>
  <w:style w:type="character" w:customStyle="1" w:styleId="170">
    <w:name w:val="name1"/>
    <w:autoRedefine/>
    <w:qFormat/>
    <w:uiPriority w:val="0"/>
    <w:rPr>
      <w:color w:val="695435"/>
      <w:sz w:val="24"/>
      <w:szCs w:val="24"/>
    </w:rPr>
  </w:style>
  <w:style w:type="character" w:customStyle="1" w:styleId="171">
    <w:name w:val="num61"/>
    <w:basedOn w:val="48"/>
    <w:autoRedefine/>
    <w:qFormat/>
    <w:uiPriority w:val="0"/>
  </w:style>
  <w:style w:type="character" w:customStyle="1" w:styleId="172">
    <w:name w:val="mesg-myd"/>
    <w:autoRedefine/>
    <w:qFormat/>
    <w:uiPriority w:val="0"/>
    <w:rPr>
      <w:color w:val="EE0000"/>
    </w:rPr>
  </w:style>
  <w:style w:type="character" w:customStyle="1" w:styleId="173">
    <w:name w:val="c2"/>
    <w:basedOn w:val="48"/>
    <w:autoRedefine/>
    <w:qFormat/>
    <w:uiPriority w:val="0"/>
  </w:style>
  <w:style w:type="character" w:customStyle="1" w:styleId="174">
    <w:name w:val="c3"/>
    <w:basedOn w:val="48"/>
    <w:autoRedefine/>
    <w:qFormat/>
    <w:uiPriority w:val="0"/>
  </w:style>
  <w:style w:type="character" w:customStyle="1" w:styleId="175">
    <w:name w:val="over1"/>
    <w:autoRedefine/>
    <w:qFormat/>
    <w:uiPriority w:val="0"/>
    <w:rPr>
      <w:color w:val="B60000"/>
    </w:rPr>
  </w:style>
  <w:style w:type="character" w:customStyle="1" w:styleId="176">
    <w:name w:val="tit13"/>
    <w:autoRedefine/>
    <w:qFormat/>
    <w:uiPriority w:val="0"/>
    <w:rPr>
      <w:color w:val="FFFFFF"/>
    </w:rPr>
  </w:style>
  <w:style w:type="character" w:customStyle="1" w:styleId="177">
    <w:name w:val="Char Char21"/>
    <w:autoRedefine/>
    <w:qFormat/>
    <w:uiPriority w:val="0"/>
    <w:rPr>
      <w:rFonts w:eastAsia="宋体"/>
      <w:kern w:val="2"/>
      <w:sz w:val="21"/>
      <w:szCs w:val="24"/>
      <w:lang w:val="en-US" w:eastAsia="zh-CN" w:bidi="ar-SA"/>
    </w:rPr>
  </w:style>
  <w:style w:type="character" w:customStyle="1" w:styleId="178">
    <w:name w:val="l41"/>
    <w:autoRedefine/>
    <w:qFormat/>
    <w:uiPriority w:val="0"/>
    <w:rPr>
      <w:color w:val="999999"/>
    </w:rPr>
  </w:style>
  <w:style w:type="character" w:customStyle="1" w:styleId="179">
    <w:name w:val="16"/>
    <w:autoRedefine/>
    <w:qFormat/>
    <w:uiPriority w:val="0"/>
    <w:rPr>
      <w:rFonts w:ascii="仿宋_GB2312" w:eastAsia="仿宋_GB2312"/>
      <w:color w:val="auto"/>
      <w:sz w:val="28"/>
      <w:szCs w:val="28"/>
    </w:rPr>
  </w:style>
  <w:style w:type="character" w:customStyle="1" w:styleId="180">
    <w:name w:val="num31"/>
    <w:basedOn w:val="48"/>
    <w:autoRedefine/>
    <w:qFormat/>
    <w:uiPriority w:val="0"/>
  </w:style>
  <w:style w:type="character" w:customStyle="1" w:styleId="181">
    <w:name w:val="starting4"/>
    <w:basedOn w:val="48"/>
    <w:autoRedefine/>
    <w:qFormat/>
    <w:uiPriority w:val="0"/>
  </w:style>
  <w:style w:type="character" w:customStyle="1" w:styleId="182">
    <w:name w:val="bsharetext"/>
    <w:basedOn w:val="48"/>
    <w:autoRedefine/>
    <w:qFormat/>
    <w:uiPriority w:val="0"/>
  </w:style>
  <w:style w:type="character" w:customStyle="1" w:styleId="183">
    <w:name w:val="unit"/>
    <w:autoRedefine/>
    <w:qFormat/>
    <w:uiPriority w:val="0"/>
    <w:rPr>
      <w:color w:val="999999"/>
    </w:rPr>
  </w:style>
  <w:style w:type="character" w:customStyle="1" w:styleId="184">
    <w:name w:val="nostart2"/>
    <w:autoRedefine/>
    <w:qFormat/>
    <w:uiPriority w:val="0"/>
    <w:rPr>
      <w:color w:val="B60000"/>
    </w:rPr>
  </w:style>
  <w:style w:type="character" w:customStyle="1" w:styleId="185">
    <w:name w:val="纯文本 Char"/>
    <w:autoRedefine/>
    <w:qFormat/>
    <w:uiPriority w:val="99"/>
    <w:rPr>
      <w:rFonts w:ascii="Courier New" w:hAnsi="Courier New" w:eastAsia="宋体"/>
      <w:kern w:val="2"/>
      <w:sz w:val="21"/>
      <w:lang w:val="en-US" w:eastAsia="zh-CN" w:bidi="ar-SA"/>
    </w:rPr>
  </w:style>
  <w:style w:type="character" w:customStyle="1" w:styleId="186">
    <w:name w:val="Char Char81"/>
    <w:autoRedefine/>
    <w:qFormat/>
    <w:uiPriority w:val="0"/>
    <w:rPr>
      <w:rFonts w:ascii="Arial" w:hAnsi="Arial" w:eastAsia="黑体"/>
      <w:b/>
      <w:bCs/>
      <w:kern w:val="2"/>
      <w:sz w:val="32"/>
      <w:szCs w:val="32"/>
      <w:lang w:val="en-US" w:eastAsia="zh-CN" w:bidi="ar-SA"/>
    </w:rPr>
  </w:style>
  <w:style w:type="character" w:customStyle="1" w:styleId="187">
    <w:name w:val="starting"/>
    <w:autoRedefine/>
    <w:qFormat/>
    <w:uiPriority w:val="0"/>
    <w:rPr>
      <w:color w:val="339900"/>
    </w:rPr>
  </w:style>
  <w:style w:type="character" w:customStyle="1" w:styleId="188">
    <w:name w:val="nostart1"/>
    <w:autoRedefine/>
    <w:qFormat/>
    <w:uiPriority w:val="0"/>
    <w:rPr>
      <w:color w:val="FF0000"/>
    </w:rPr>
  </w:style>
  <w:style w:type="character" w:customStyle="1" w:styleId="189">
    <w:name w:val="num210"/>
    <w:basedOn w:val="48"/>
    <w:autoRedefine/>
    <w:qFormat/>
    <w:uiPriority w:val="0"/>
  </w:style>
  <w:style w:type="character" w:customStyle="1" w:styleId="190">
    <w:name w:val="buvis1"/>
    <w:autoRedefine/>
    <w:qFormat/>
    <w:uiPriority w:val="0"/>
    <w:rPr>
      <w:color w:val="CC0000"/>
    </w:rPr>
  </w:style>
  <w:style w:type="character" w:customStyle="1" w:styleId="191">
    <w:name w:val="starting3"/>
    <w:basedOn w:val="48"/>
    <w:autoRedefine/>
    <w:qFormat/>
    <w:uiPriority w:val="0"/>
  </w:style>
  <w:style w:type="character" w:customStyle="1" w:styleId="192">
    <w:name w:val="textcontents"/>
    <w:basedOn w:val="48"/>
    <w:autoRedefine/>
    <w:qFormat/>
    <w:uiPriority w:val="0"/>
  </w:style>
  <w:style w:type="character" w:customStyle="1" w:styleId="193">
    <w:name w:val="num41"/>
    <w:basedOn w:val="48"/>
    <w:autoRedefine/>
    <w:qFormat/>
    <w:uiPriority w:val="0"/>
  </w:style>
  <w:style w:type="character" w:customStyle="1" w:styleId="194">
    <w:name w:val="tit9"/>
    <w:autoRedefine/>
    <w:qFormat/>
    <w:uiPriority w:val="0"/>
    <w:rPr>
      <w:color w:val="B60000"/>
      <w:sz w:val="27"/>
      <w:szCs w:val="27"/>
      <w:bdr w:val="single" w:color="DFCEB8" w:sz="6" w:space="0"/>
      <w:shd w:val="clear" w:color="auto" w:fill="FFFFFF"/>
    </w:rPr>
  </w:style>
  <w:style w:type="character" w:customStyle="1" w:styleId="195">
    <w:name w:val="name2"/>
    <w:autoRedefine/>
    <w:qFormat/>
    <w:uiPriority w:val="0"/>
    <w:rPr>
      <w:color w:val="000000"/>
      <w:sz w:val="39"/>
      <w:szCs w:val="39"/>
    </w:rPr>
  </w:style>
  <w:style w:type="character" w:customStyle="1" w:styleId="196">
    <w:name w:val="img_title8"/>
    <w:autoRedefine/>
    <w:qFormat/>
    <w:uiPriority w:val="0"/>
    <w:rPr>
      <w:vanish/>
    </w:rPr>
  </w:style>
  <w:style w:type="character" w:customStyle="1" w:styleId="197">
    <w:name w:val="tit15"/>
    <w:autoRedefine/>
    <w:qFormat/>
    <w:uiPriority w:val="0"/>
    <w:rPr>
      <w:b/>
      <w:color w:val="B60000"/>
    </w:rPr>
  </w:style>
  <w:style w:type="character" w:customStyle="1" w:styleId="198">
    <w:name w:val="img_title9"/>
    <w:autoRedefine/>
    <w:qFormat/>
    <w:uiPriority w:val="0"/>
    <w:rPr>
      <w:vanish/>
    </w:rPr>
  </w:style>
  <w:style w:type="character" w:customStyle="1" w:styleId="199">
    <w:name w:val="标题 2 Char2"/>
    <w:link w:val="6"/>
    <w:autoRedefine/>
    <w:qFormat/>
    <w:uiPriority w:val="0"/>
    <w:rPr>
      <w:rFonts w:ascii="Arial" w:hAnsi="Arial" w:eastAsia="黑体"/>
      <w:b/>
      <w:bCs/>
      <w:kern w:val="2"/>
      <w:sz w:val="21"/>
      <w:szCs w:val="32"/>
      <w:lang w:val="en-US" w:eastAsia="zh-CN" w:bidi="ar-SA"/>
    </w:rPr>
  </w:style>
  <w:style w:type="paragraph" w:customStyle="1" w:styleId="200">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1">
    <w:name w:val="font12"/>
    <w:basedOn w:val="48"/>
    <w:autoRedefine/>
    <w:qFormat/>
    <w:uiPriority w:val="0"/>
    <w:rPr>
      <w:rFonts w:hint="eastAsia" w:ascii="仿宋" w:hAnsi="仿宋" w:eastAsia="仿宋" w:cs="仿宋"/>
      <w:b/>
      <w:color w:val="000000"/>
      <w:sz w:val="32"/>
      <w:szCs w:val="32"/>
      <w:u w:val="none"/>
    </w:rPr>
  </w:style>
  <w:style w:type="character" w:customStyle="1" w:styleId="202">
    <w:name w:val="font101"/>
    <w:basedOn w:val="48"/>
    <w:autoRedefine/>
    <w:qFormat/>
    <w:uiPriority w:val="0"/>
    <w:rPr>
      <w:rFonts w:hint="default" w:ascii="Times New Roman" w:hAnsi="Times New Roman" w:cs="Times New Roman"/>
      <w:color w:val="000000"/>
      <w:sz w:val="24"/>
      <w:szCs w:val="24"/>
      <w:u w:val="none"/>
    </w:rPr>
  </w:style>
  <w:style w:type="character" w:customStyle="1" w:styleId="203">
    <w:name w:val="font111"/>
    <w:basedOn w:val="48"/>
    <w:autoRedefine/>
    <w:qFormat/>
    <w:uiPriority w:val="0"/>
    <w:rPr>
      <w:rFonts w:ascii="仿宋_GB2312" w:eastAsia="仿宋_GB2312" w:cs="仿宋_GB2312"/>
      <w:color w:val="000000"/>
      <w:sz w:val="24"/>
      <w:szCs w:val="24"/>
      <w:u w:val="none"/>
    </w:rPr>
  </w:style>
  <w:style w:type="character" w:customStyle="1" w:styleId="204">
    <w:name w:val="font91"/>
    <w:basedOn w:val="48"/>
    <w:autoRedefine/>
    <w:qFormat/>
    <w:uiPriority w:val="0"/>
    <w:rPr>
      <w:rFonts w:hint="eastAsia" w:ascii="仿宋" w:hAnsi="仿宋" w:eastAsia="仿宋" w:cs="仿宋"/>
      <w:color w:val="000000"/>
      <w:sz w:val="24"/>
      <w:szCs w:val="24"/>
      <w:u w:val="single"/>
    </w:rPr>
  </w:style>
  <w:style w:type="character" w:customStyle="1" w:styleId="205">
    <w:name w:val="font81"/>
    <w:basedOn w:val="48"/>
    <w:autoRedefine/>
    <w:qFormat/>
    <w:uiPriority w:val="0"/>
    <w:rPr>
      <w:rFonts w:hint="default" w:ascii="Times New Roman" w:hAnsi="Times New Roman" w:cs="Times New Roman"/>
      <w:color w:val="000000"/>
      <w:sz w:val="24"/>
      <w:szCs w:val="24"/>
      <w:u w:val="none"/>
    </w:rPr>
  </w:style>
  <w:style w:type="character" w:customStyle="1" w:styleId="206">
    <w:name w:val="font61"/>
    <w:basedOn w:val="48"/>
    <w:autoRedefine/>
    <w:qFormat/>
    <w:uiPriority w:val="0"/>
    <w:rPr>
      <w:rFonts w:hint="eastAsia" w:ascii="仿宋_GB2312" w:eastAsia="仿宋_GB2312" w:cs="仿宋_GB2312"/>
      <w:color w:val="000000"/>
      <w:sz w:val="24"/>
      <w:szCs w:val="24"/>
      <w:u w:val="none"/>
    </w:rPr>
  </w:style>
  <w:style w:type="character" w:customStyle="1" w:styleId="207">
    <w:name w:val="font21"/>
    <w:basedOn w:val="48"/>
    <w:autoRedefine/>
    <w:qFormat/>
    <w:uiPriority w:val="0"/>
    <w:rPr>
      <w:rFonts w:hint="default" w:ascii="Times New Roman" w:hAnsi="Times New Roman" w:cs="Times New Roman"/>
      <w:color w:val="000000"/>
      <w:sz w:val="24"/>
      <w:szCs w:val="24"/>
      <w:u w:val="none"/>
    </w:rPr>
  </w:style>
  <w:style w:type="character" w:customStyle="1" w:styleId="208">
    <w:name w:val="NormalCharacter"/>
    <w:autoRedefine/>
    <w:semiHidden/>
    <w:qFormat/>
    <w:uiPriority w:val="0"/>
    <w:rPr>
      <w:snapToGrid w:val="0"/>
      <w:kern w:val="0"/>
      <w:sz w:val="32"/>
      <w:szCs w:val="32"/>
      <w:lang w:val="en-US" w:eastAsia="zh-CN" w:bidi="ar-SA"/>
    </w:rPr>
  </w:style>
  <w:style w:type="character" w:customStyle="1" w:styleId="209">
    <w:name w:val="first-child1"/>
    <w:basedOn w:val="48"/>
    <w:autoRedefine/>
    <w:qFormat/>
    <w:uiPriority w:val="0"/>
  </w:style>
  <w:style w:type="character" w:customStyle="1" w:styleId="210">
    <w:name w:val="hover1"/>
    <w:basedOn w:val="48"/>
    <w:autoRedefine/>
    <w:qFormat/>
    <w:uiPriority w:val="0"/>
    <w:rPr>
      <w:color w:val="2590EB"/>
    </w:rPr>
  </w:style>
  <w:style w:type="character" w:customStyle="1" w:styleId="211">
    <w:name w:val="hover2"/>
    <w:basedOn w:val="48"/>
    <w:autoRedefine/>
    <w:qFormat/>
    <w:uiPriority w:val="0"/>
  </w:style>
  <w:style w:type="character" w:customStyle="1" w:styleId="212">
    <w:name w:val="hover3"/>
    <w:basedOn w:val="48"/>
    <w:autoRedefine/>
    <w:qFormat/>
    <w:uiPriority w:val="0"/>
    <w:rPr>
      <w:color w:val="2590EB"/>
    </w:rPr>
  </w:style>
  <w:style w:type="character" w:customStyle="1" w:styleId="213">
    <w:name w:val="hover4"/>
    <w:basedOn w:val="48"/>
    <w:autoRedefine/>
    <w:qFormat/>
    <w:uiPriority w:val="0"/>
    <w:rPr>
      <w:color w:val="2590EB"/>
      <w:shd w:val="clear" w:fill="E9F4FD"/>
    </w:rPr>
  </w:style>
  <w:style w:type="character" w:customStyle="1" w:styleId="214">
    <w:name w:val="mini-outputtext1"/>
    <w:basedOn w:val="48"/>
    <w:autoRedefine/>
    <w:qFormat/>
    <w:uiPriority w:val="0"/>
  </w:style>
  <w:style w:type="character" w:customStyle="1" w:styleId="215">
    <w:name w:val="hover"/>
    <w:basedOn w:val="48"/>
    <w:autoRedefine/>
    <w:qFormat/>
    <w:uiPriority w:val="0"/>
    <w:rPr>
      <w:color w:val="2590EB"/>
    </w:rPr>
  </w:style>
  <w:style w:type="paragraph" w:customStyle="1" w:styleId="216">
    <w:name w:val="样式7"/>
    <w:basedOn w:val="1"/>
    <w:qFormat/>
    <w:uiPriority w:val="0"/>
    <w:pPr>
      <w:spacing w:line="480" w:lineRule="auto"/>
      <w:ind w:firstLine="200" w:firstLineChars="200"/>
    </w:pPr>
    <w:rPr>
      <w:rFonts w:ascii="宋体" w:hAnsi="宋体"/>
      <w:sz w:val="28"/>
      <w:lang w:val="en-GB"/>
    </w:rPr>
  </w:style>
  <w:style w:type="character" w:customStyle="1" w:styleId="217">
    <w:name w:val="font51"/>
    <w:basedOn w:val="4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22434</Words>
  <Characters>25140</Characters>
  <Lines>411</Lines>
  <Paragraphs>115</Paragraphs>
  <TotalTime>4</TotalTime>
  <ScaleCrop>false</ScaleCrop>
  <LinksUpToDate>false</LinksUpToDate>
  <CharactersWithSpaces>27258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2024-09-09T07:12:08Z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F9E48ACAB74744089B63F086AE50E7D5_13</vt:lpwstr>
  </property>
</Properties>
</file>